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hd w:val="clear" w:color="auto" w:fill="FFFFFF"/>
        <w:spacing w:beforeAutospacing="0" w:before="0" w:afterAutospacing="0" w:after="90"/>
        <w:jc w:val="both"/>
        <w:rPr>
          <w:b/>
          <w:b/>
          <w:color w:val="1D2129"/>
        </w:rPr>
      </w:pPr>
      <w:r>
        <w:rPr>
          <w:b/>
          <w:color w:val="1D2129"/>
        </w:rPr>
      </w:r>
    </w:p>
    <w:p>
      <w:pPr>
        <w:pStyle w:val="NormalWeb"/>
        <w:shd w:val="clear" w:color="auto" w:fill="FFFFFF"/>
        <w:spacing w:beforeAutospacing="0" w:before="0" w:afterAutospacing="0" w:after="90"/>
        <w:jc w:val="center"/>
        <w:rPr>
          <w:b/>
          <w:b/>
          <w:color w:val="1D2129"/>
          <w:sz w:val="40"/>
        </w:rPr>
      </w:pPr>
      <w:r>
        <w:rPr>
          <w:b/>
          <w:color w:val="1D2129"/>
          <w:sz w:val="40"/>
        </w:rPr>
        <w:t xml:space="preserve">V edycja zawodów wędkarskich o Puchar Komendanta NOSG </w:t>
      </w:r>
    </w:p>
    <w:p>
      <w:pPr>
        <w:pStyle w:val="NormalWeb"/>
        <w:shd w:val="clear" w:color="auto" w:fill="FFFFFF"/>
        <w:spacing w:beforeAutospacing="0" w:before="0" w:afterAutospacing="0" w:after="90"/>
        <w:jc w:val="center"/>
        <w:rPr>
          <w:b/>
          <w:b/>
          <w:color w:val="1D2129"/>
          <w:sz w:val="32"/>
        </w:rPr>
      </w:pPr>
      <w:r>
        <w:rPr>
          <w:b/>
          <w:color w:val="1D2129"/>
          <w:sz w:val="32"/>
        </w:rPr>
        <w:t>Łowisko specjalne „BOBROWISKO”, Siennica Różana 26.09.2020r.</w:t>
      </w:r>
    </w:p>
    <w:p>
      <w:pPr>
        <w:pStyle w:val="NormalWeb"/>
        <w:shd w:val="clear" w:color="auto" w:fill="FFFFFF"/>
        <w:spacing w:beforeAutospacing="0" w:before="0" w:afterAutospacing="0" w:after="90"/>
        <w:jc w:val="center"/>
        <w:rPr>
          <w:b/>
          <w:b/>
          <w:color w:val="1D2129"/>
          <w:sz w:val="32"/>
        </w:rPr>
      </w:pPr>
      <w:r>
        <w:rPr>
          <w:b/>
          <w:color w:val="1D2129"/>
          <w:sz w:val="32"/>
        </w:rPr>
      </w:r>
    </w:p>
    <w:p>
      <w:pPr>
        <w:pStyle w:val="NormalWeb"/>
        <w:shd w:val="clear" w:color="auto" w:fill="FFFFFF"/>
        <w:spacing w:beforeAutospacing="0" w:before="0" w:afterAutospacing="0" w:after="90"/>
        <w:rPr>
          <w:i/>
          <w:i/>
          <w:color w:val="1D2129"/>
          <w:sz w:val="28"/>
        </w:rPr>
      </w:pPr>
      <w:r>
        <w:rPr>
          <w:i/>
          <w:color w:val="1D2129"/>
          <w:sz w:val="28"/>
        </w:rPr>
        <w:t>Szanowni Państwo,</w:t>
      </w:r>
    </w:p>
    <w:p>
      <w:pPr>
        <w:pStyle w:val="NormalWeb"/>
        <w:shd w:val="clear" w:color="auto" w:fill="FFFFFF"/>
        <w:spacing w:beforeAutospacing="0" w:before="0" w:afterAutospacing="0" w:after="90"/>
        <w:jc w:val="both"/>
        <w:rPr>
          <w:color w:val="1D2129"/>
          <w:sz w:val="28"/>
        </w:rPr>
      </w:pPr>
      <w:r>
        <w:rPr>
          <w:color w:val="1D2129"/>
          <w:sz w:val="28"/>
        </w:rPr>
        <w:t>NSZZFSG w Chełmie ma zaszczyt zaprosić wędkarzy z Nadbużańskiego Oddziału Straży Granicznej na V edycję towarzyskich zawodów wędkarskich o Puchar Komendanta Nadbużańskiego Oddziału Straży Granicznej w Chełmie. Zawody wędkarskie rozegrane będą</w:t>
        <w:br/>
        <w:t xml:space="preserve"> w dyscyplinie spinningowej na łowisku specjalnym „BOBROWISKO” w Siennicy Różanej</w:t>
        <w:br/>
        <w:t xml:space="preserve"> w dniu </w:t>
      </w:r>
      <w:r>
        <w:rPr>
          <w:color w:val="1D2129"/>
          <w:sz w:val="28"/>
        </w:rPr>
        <w:t>26</w:t>
      </w:r>
      <w:r>
        <w:rPr>
          <w:color w:val="1D2129"/>
          <w:sz w:val="28"/>
        </w:rPr>
        <w:t xml:space="preserve">.09.2020r. </w:t>
      </w:r>
    </w:p>
    <w:p>
      <w:pPr>
        <w:pStyle w:val="NormalWeb"/>
        <w:shd w:val="clear" w:color="auto" w:fill="FFFFFF"/>
        <w:spacing w:beforeAutospacing="0" w:before="0" w:afterAutospacing="0" w:after="90"/>
        <w:jc w:val="both"/>
        <w:rPr>
          <w:color w:val="1D2129"/>
          <w:sz w:val="28"/>
        </w:rPr>
      </w:pPr>
      <w:r>
        <w:rPr>
          <w:color w:val="1D2129"/>
          <w:sz w:val="28"/>
        </w:rPr>
        <w:tab/>
        <w:t>Zapraszamy delegacje trzy osobowe (kierownik drużyny plus dwóch startujących wędkarzy) z każdej Placówki i Wydziału Straży Granicznej NOSG.  Startowe za udział</w:t>
        <w:br/>
        <w:t xml:space="preserve"> w Zawodach wynosi 100 zł od drużyny. Tym razem zawody rozegrane będą w dyscyplinie spinningowej na szybkościowym łowieniu pstrąga tęczowego. Jest to bardzo waleczna ryba biorąca na wszelkiego rodzaju przynęty spinningowe. Pstrągi bardzo dobrze reagują na małe blaszki wahadłowe, woblerki oraz przynęty silikonowe. Ogólnie wszelkie przynęty okoniowe bardzo dobrze sprawdzają się przy łowieniu pstrąga. Wędki również powinny być dość miękkie na tyle aby dobrze amortyzować szybie odjazdy i widowiskowe wyskoki ryby ponad taflę wody. </w:t>
      </w:r>
    </w:p>
    <w:p>
      <w:pPr>
        <w:pStyle w:val="NormalWeb"/>
        <w:shd w:val="clear" w:color="auto" w:fill="FFFFFF"/>
        <w:spacing w:beforeAutospacing="0" w:before="0" w:afterAutospacing="0" w:after="90"/>
        <w:jc w:val="both"/>
        <w:rPr>
          <w:color w:val="1D2129"/>
          <w:sz w:val="28"/>
        </w:rPr>
      </w:pPr>
      <w:r>
        <w:rPr>
          <w:color w:val="1D2129"/>
          <w:sz w:val="28"/>
        </w:rPr>
        <w:tab/>
        <w:t>Placówka SG NOSG wystawia do rywalizacji 3 osobową ekipę składającą się z kierownika i dwóch zawodników. Zbiornik będzie podzielony na dwa sektory A i B. W sektorze A będzie łowił jeden uczestnik z te</w:t>
      </w:r>
      <w:bookmarkStart w:id="0" w:name="_GoBack"/>
      <w:bookmarkEnd w:id="0"/>
      <w:r>
        <w:rPr>
          <w:color w:val="1D2129"/>
          <w:sz w:val="28"/>
        </w:rPr>
        <w:t>amu, a w sektorze B drugi uczestnik teamu. O miejscu zajętym przez Drużynę decyduje suma złowionych ryb przez obu zawodników danej Drużyny we wszystkich turach (zawodnika z sektora A i zawodnika z sektora B).  Zawody rozegrane będą w 4 turach po 45 minut każda. Czas na przejścia między turami to 15 minut. Każde rozpoczęcie i zakończenie tury sygnalizowane będzie sygnałem dźwiękowym. Kierownicy drużyn mogą pomagać swoim uczestnikom podczas zawodów.</w:t>
      </w:r>
    </w:p>
    <w:p>
      <w:pPr>
        <w:pStyle w:val="NormalWeb"/>
        <w:shd w:val="clear" w:color="auto" w:fill="FFFFFF"/>
        <w:spacing w:beforeAutospacing="0" w:before="0" w:afterAutospacing="0" w:after="90"/>
        <w:jc w:val="both"/>
        <w:rPr>
          <w:color w:val="1D2129"/>
          <w:sz w:val="28"/>
        </w:rPr>
      </w:pPr>
      <w:r>
        <w:rPr>
          <w:color w:val="1D2129"/>
          <w:sz w:val="28"/>
        </w:rPr>
        <w:tab/>
        <w:t xml:space="preserve">Każdy zawodnik musi posiadać podbierak do podbierania złowionej ryby i szczypce do wypinania haka ze złowionej ryby. Każda ryba zostaje wypuczona do łowiska w jak najdelikatniejszy sposób. Chodzi o to że pstrągi są bardzo delikatne i nie mogą przebywać zbyt długo poza wodą. Po wypuszczeniu ryby należy zasygnalizować złowienie ryby i sędzia przyznaje zawodnikowi punkt za złowioną rybę. Obowiązuje zasada: złowiony jeden pstrąg daje jeden punkt.  Staramy się rzucać przynęty na przeciwko na szerokość swojego sektora tak aby nie rzucać sąsiadowi w jego sektor. Ryby złowione po sygnale dźwiękowym kończącym daną turę nie są zaliczane. Wchodzenie do wody jest zakazane </w:t>
      </w:r>
    </w:p>
    <w:p>
      <w:pPr>
        <w:pStyle w:val="NormalWeb"/>
        <w:shd w:val="clear" w:color="auto" w:fill="FFFFFF"/>
        <w:spacing w:beforeAutospacing="0" w:before="0" w:afterAutospacing="0" w:after="90"/>
        <w:jc w:val="both"/>
        <w:rPr>
          <w:color w:val="1D2129"/>
          <w:sz w:val="28"/>
        </w:rPr>
      </w:pPr>
      <w:r>
        <w:rPr>
          <w:color w:val="1D2129"/>
          <w:sz w:val="28"/>
        </w:rPr>
        <w:tab/>
        <w:t xml:space="preserve">Każdy uczestnik otrzyma pakiet startowy w postaci kilku przynęt i gadżetów wędkarskich. Po zakończeniu Zawodów nastąpi ceremonia wręczenia nagród oraz ciepłe posiłki.   </w:t>
      </w:r>
    </w:p>
    <w:p>
      <w:pPr>
        <w:pStyle w:val="NormalWeb"/>
        <w:shd w:val="clear" w:color="auto" w:fill="FFFFFF"/>
        <w:spacing w:beforeAutospacing="0" w:before="0" w:afterAutospacing="0" w:after="90"/>
        <w:jc w:val="both"/>
        <w:rPr>
          <w:color w:val="1D2129"/>
          <w:sz w:val="28"/>
        </w:rPr>
      </w:pPr>
      <w:r>
        <w:rPr>
          <w:color w:val="1D2129"/>
          <w:sz w:val="28"/>
        </w:rPr>
        <w:tab/>
        <w:t>W związku z sytuacja epidemiologiczna w naszym kraju zostaną zachowane wszelkie przepisy sanitarne podczas organizowania tych zawodów wędkarskich. Na miejscu będzie do wypełnienia ankieta prze każdą drużynę, będzie kilka punktów dezynfekujących ręce, będą zachowana odległości minimum 2m od uczestników oraz obowiązek noszenia maseczek.</w:t>
      </w:r>
    </w:p>
    <w:p>
      <w:pPr>
        <w:pStyle w:val="NormalWeb"/>
        <w:shd w:val="clear" w:color="auto" w:fill="FFFFFF"/>
        <w:spacing w:beforeAutospacing="0" w:before="0" w:afterAutospacing="0" w:after="90"/>
        <w:jc w:val="center"/>
        <w:rPr>
          <w:b/>
          <w:b/>
          <w:color w:val="1D2129"/>
          <w:sz w:val="32"/>
        </w:rPr>
      </w:pPr>
      <w:r>
        <w:rPr>
          <w:b/>
          <w:color w:val="1D2129"/>
          <w:sz w:val="32"/>
        </w:rPr>
      </w:r>
    </w:p>
    <w:p>
      <w:pPr>
        <w:pStyle w:val="NormalWeb"/>
        <w:shd w:val="clear" w:color="auto" w:fill="FFFFFF"/>
        <w:spacing w:beforeAutospacing="0" w:before="0" w:afterAutospacing="0" w:after="90"/>
        <w:jc w:val="center"/>
        <w:rPr>
          <w:b/>
          <w:b/>
          <w:color w:val="1D2129"/>
          <w:sz w:val="32"/>
        </w:rPr>
      </w:pPr>
      <w:r>
        <w:rPr/>
      </w:r>
    </w:p>
    <w:sectPr>
      <w:footerReference w:type="default" r:id="rId2"/>
      <w:type w:val="nextPage"/>
      <w:pgSz w:w="11906" w:h="16838"/>
      <w:pgMar w:left="567" w:right="424" w:header="0" w:top="142" w:footer="146" w:bottom="709"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Liberation Sans">
    <w:altName w:val="Arial"/>
    <w:charset w:val="ee"/>
    <w:family w:val="swiss"/>
    <w:pitch w:val="variable"/>
  </w:font>
  <w:font w:name="Times New Roman">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right"/>
      <w:rPr/>
    </w:pPr>
    <w:r>
      <w:rPr/>
    </w:r>
  </w:p>
  <w:p>
    <w:pPr>
      <w:pStyle w:val="Stopka"/>
      <w:rPr/>
    </w:pPr>
    <w:r>
      <w:rPr/>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TekstdymkaZnak" w:customStyle="1">
    <w:name w:val="Tekst dymka Znak"/>
    <w:basedOn w:val="DefaultParagraphFont"/>
    <w:link w:val="Tekstdymka"/>
    <w:uiPriority w:val="99"/>
    <w:semiHidden/>
    <w:qFormat/>
    <w:rsid w:val="00603531"/>
    <w:rPr>
      <w:rFonts w:ascii="Segoe UI" w:hAnsi="Segoe UI" w:cs="Segoe UI"/>
      <w:sz w:val="18"/>
      <w:szCs w:val="18"/>
    </w:rPr>
  </w:style>
  <w:style w:type="character" w:styleId="6qdm" w:customStyle="1">
    <w:name w:val="_6qdm"/>
    <w:basedOn w:val="DefaultParagraphFont"/>
    <w:qFormat/>
    <w:rsid w:val="00cb3e48"/>
    <w:rPr/>
  </w:style>
  <w:style w:type="character" w:styleId="Czeinternetowe">
    <w:name w:val="Łącze internetowe"/>
    <w:basedOn w:val="DefaultParagraphFont"/>
    <w:uiPriority w:val="99"/>
    <w:semiHidden/>
    <w:unhideWhenUsed/>
    <w:rsid w:val="00cb3e48"/>
    <w:rPr>
      <w:color w:val="0000FF"/>
      <w:u w:val="single"/>
    </w:rPr>
  </w:style>
  <w:style w:type="character" w:styleId="NagwekZnak" w:customStyle="1">
    <w:name w:val="Nagłówek Znak"/>
    <w:basedOn w:val="DefaultParagraphFont"/>
    <w:link w:val="Nagwek"/>
    <w:uiPriority w:val="99"/>
    <w:qFormat/>
    <w:rsid w:val="0054725b"/>
    <w:rPr/>
  </w:style>
  <w:style w:type="character" w:styleId="StopkaZnak" w:customStyle="1">
    <w:name w:val="Stopka Znak"/>
    <w:basedOn w:val="DefaultParagraphFont"/>
    <w:link w:val="Stopka"/>
    <w:uiPriority w:val="99"/>
    <w:qFormat/>
    <w:rsid w:val="0054725b"/>
    <w:rPr/>
  </w:style>
  <w:style w:type="character" w:styleId="Annotationreference">
    <w:name w:val="annotation reference"/>
    <w:basedOn w:val="DefaultParagraphFont"/>
    <w:uiPriority w:val="99"/>
    <w:semiHidden/>
    <w:unhideWhenUsed/>
    <w:qFormat/>
    <w:rsid w:val="00e60f2e"/>
    <w:rPr>
      <w:sz w:val="16"/>
      <w:szCs w:val="16"/>
    </w:rPr>
  </w:style>
  <w:style w:type="character" w:styleId="TekstkomentarzaZnak" w:customStyle="1">
    <w:name w:val="Tekst komentarza Znak"/>
    <w:basedOn w:val="DefaultParagraphFont"/>
    <w:link w:val="Tekstkomentarza"/>
    <w:uiPriority w:val="99"/>
    <w:semiHidden/>
    <w:qFormat/>
    <w:rsid w:val="00e60f2e"/>
    <w:rPr>
      <w:sz w:val="20"/>
      <w:szCs w:val="20"/>
    </w:rPr>
  </w:style>
  <w:style w:type="character" w:styleId="TematkomentarzaZnak" w:customStyle="1">
    <w:name w:val="Temat komentarza Znak"/>
    <w:basedOn w:val="TekstkomentarzaZnak"/>
    <w:link w:val="Tematkomentarza"/>
    <w:uiPriority w:val="99"/>
    <w:semiHidden/>
    <w:qFormat/>
    <w:rsid w:val="00e60f2e"/>
    <w:rPr>
      <w:b/>
      <w:bCs/>
      <w:sz w:val="20"/>
      <w:szCs w:val="20"/>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NormalWeb">
    <w:name w:val="Normal (Web)"/>
    <w:basedOn w:val="Normal"/>
    <w:uiPriority w:val="99"/>
    <w:semiHidden/>
    <w:unhideWhenUsed/>
    <w:qFormat/>
    <w:rsid w:val="00ff7329"/>
    <w:pPr>
      <w:spacing w:lineRule="auto" w:line="240" w:beforeAutospacing="1" w:afterAutospacing="1"/>
    </w:pPr>
    <w:rPr>
      <w:rFonts w:ascii="Times New Roman" w:hAnsi="Times New Roman" w:eastAsia="Times New Roman" w:cs="Times New Roman"/>
      <w:sz w:val="24"/>
      <w:szCs w:val="24"/>
      <w:lang w:eastAsia="pl-PL"/>
    </w:rPr>
  </w:style>
  <w:style w:type="paragraph" w:styleId="BalloonText">
    <w:name w:val="Balloon Text"/>
    <w:basedOn w:val="Normal"/>
    <w:link w:val="TekstdymkaZnak"/>
    <w:uiPriority w:val="99"/>
    <w:semiHidden/>
    <w:unhideWhenUsed/>
    <w:qFormat/>
    <w:rsid w:val="00603531"/>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781fac"/>
    <w:pPr>
      <w:spacing w:before="0" w:after="160"/>
      <w:ind w:left="720" w:hanging="0"/>
      <w:contextualSpacing/>
    </w:pPr>
    <w:rPr/>
  </w:style>
  <w:style w:type="paragraph" w:styleId="Gwkaistopka">
    <w:name w:val="Główka i stopka"/>
    <w:basedOn w:val="Normal"/>
    <w:qFormat/>
    <w:pPr/>
    <w:rPr/>
  </w:style>
  <w:style w:type="paragraph" w:styleId="Gwka">
    <w:name w:val="Header"/>
    <w:basedOn w:val="Normal"/>
    <w:link w:val="NagwekZnak"/>
    <w:uiPriority w:val="99"/>
    <w:unhideWhenUsed/>
    <w:rsid w:val="0054725b"/>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54725b"/>
    <w:pPr>
      <w:tabs>
        <w:tab w:val="clear" w:pos="708"/>
        <w:tab w:val="center" w:pos="4536" w:leader="none"/>
        <w:tab w:val="right" w:pos="9072" w:leader="none"/>
      </w:tabs>
      <w:spacing w:lineRule="auto" w:line="240" w:before="0" w:after="0"/>
    </w:pPr>
    <w:rPr/>
  </w:style>
  <w:style w:type="paragraph" w:styleId="Annotationtext">
    <w:name w:val="annotation text"/>
    <w:basedOn w:val="Normal"/>
    <w:link w:val="TekstkomentarzaZnak"/>
    <w:uiPriority w:val="99"/>
    <w:semiHidden/>
    <w:unhideWhenUsed/>
    <w:qFormat/>
    <w:rsid w:val="00e60f2e"/>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e60f2e"/>
    <w:pPr/>
    <w:rPr>
      <w:b/>
      <w:bCs/>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LibreOffice/7.0.0.3$Windows_X86_64 LibreOffice_project/8061b3e9204bef6b321a21033174034a5e2ea88e</Application>
  <Pages>1</Pages>
  <Words>422</Words>
  <Characters>2568</Characters>
  <CharactersWithSpaces>2999</CharactersWithSpaces>
  <Paragraphs>9</Paragraphs>
  <Company>Straż Graniczna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2020-08-05T05:26:00Z</dcterms:created>
  <dc:creator>Gil Sebastian</dc:creator>
  <dc:description/>
  <dc:language>pl-PL</dc:language>
  <cp:lastModifiedBy/>
  <cp:lastPrinted>2019-03-20T11:33:00Z</cp:lastPrinted>
  <dcterms:modified xsi:type="dcterms:W3CDTF">2020-08-17T13:47:00Z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Straż Graniczna</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