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A1" w:rsidRPr="00B91DE3" w:rsidRDefault="00DA67A1" w:rsidP="001F38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DA67A1" w:rsidRPr="00B91DE3" w:rsidRDefault="00DA67A1" w:rsidP="001F38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A67A1" w:rsidRPr="00931BF3" w:rsidRDefault="00DA67A1" w:rsidP="001F38B2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931BF3">
        <w:rPr>
          <w:rFonts w:asciiTheme="minorHAnsi" w:hAnsiTheme="minorHAnsi" w:cstheme="minorHAnsi"/>
          <w:b/>
          <w:sz w:val="28"/>
          <w:szCs w:val="22"/>
        </w:rPr>
        <w:t>Regulamin Oferty specjalnej</w:t>
      </w:r>
    </w:p>
    <w:p w:rsidR="00DA67A1" w:rsidRPr="00C915AC" w:rsidRDefault="00DA67A1" w:rsidP="001F38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A67A1" w:rsidRPr="00C915AC" w:rsidRDefault="00DA67A1" w:rsidP="003E41E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C915AC">
        <w:rPr>
          <w:rFonts w:asciiTheme="minorHAnsi" w:hAnsiTheme="minorHAnsi" w:cstheme="minorHAnsi"/>
          <w:b/>
          <w:bCs/>
          <w:szCs w:val="22"/>
        </w:rPr>
        <w:t xml:space="preserve">„Oferta specjalna konta dla Twojego zakładu pracy </w:t>
      </w:r>
      <w:r w:rsidRPr="002B23C8">
        <w:rPr>
          <w:rFonts w:asciiTheme="minorHAnsi" w:hAnsiTheme="minorHAnsi" w:cstheme="minorHAnsi"/>
          <w:b/>
          <w:bCs/>
          <w:noProof/>
          <w:szCs w:val="22"/>
        </w:rPr>
        <w:t>Nadbużański Oddział Straży Granicznej</w:t>
      </w:r>
      <w:r w:rsidRPr="00C915AC">
        <w:rPr>
          <w:rFonts w:asciiTheme="minorHAnsi" w:hAnsiTheme="minorHAnsi" w:cstheme="minorHAnsi"/>
          <w:b/>
          <w:bCs/>
          <w:szCs w:val="22"/>
        </w:rPr>
        <w:t>”</w:t>
      </w:r>
    </w:p>
    <w:p w:rsidR="00DA67A1" w:rsidRPr="00C915AC" w:rsidRDefault="00DA67A1" w:rsidP="0024681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A67A1" w:rsidRPr="00C915AC" w:rsidRDefault="00DA67A1" w:rsidP="0024681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</w:p>
    <w:p w:rsidR="00DA67A1" w:rsidRPr="00C915AC" w:rsidRDefault="00DA67A1" w:rsidP="003E41EB">
      <w:pPr>
        <w:pStyle w:val="Default"/>
        <w:tabs>
          <w:tab w:val="left" w:pos="851"/>
        </w:tabs>
        <w:ind w:left="709" w:right="425" w:hanging="283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DA67A1" w:rsidRPr="00C915AC" w:rsidRDefault="00DA67A1" w:rsidP="003E41EB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Organizatorem oferty „</w:t>
      </w:r>
      <w:r w:rsidRPr="00C915AC">
        <w:rPr>
          <w:rFonts w:asciiTheme="minorHAnsi" w:hAnsiTheme="minorHAnsi" w:cstheme="minorHAnsi"/>
          <w:b/>
          <w:bCs/>
          <w:sz w:val="22"/>
          <w:szCs w:val="22"/>
        </w:rPr>
        <w:t xml:space="preserve">Oferta specjalna konta dla Twojego zakładu pracy </w:t>
      </w:r>
      <w:r w:rsidRPr="002B23C8">
        <w:rPr>
          <w:rFonts w:asciiTheme="minorHAnsi" w:hAnsiTheme="minorHAnsi" w:cstheme="minorHAnsi"/>
          <w:b/>
          <w:bCs/>
          <w:noProof/>
          <w:sz w:val="22"/>
          <w:szCs w:val="22"/>
        </w:rPr>
        <w:t>Nadbużański Oddział Straży Granicznej</w:t>
      </w:r>
      <w:r w:rsidRPr="00C915AC">
        <w:rPr>
          <w:rFonts w:asciiTheme="minorHAnsi" w:hAnsiTheme="minorHAnsi" w:cstheme="minorHAnsi"/>
          <w:sz w:val="22"/>
          <w:szCs w:val="22"/>
        </w:rPr>
        <w:t xml:space="preserve">” (zwanej dalej: </w:t>
      </w:r>
      <w:r w:rsidRPr="00C915AC">
        <w:rPr>
          <w:rFonts w:asciiTheme="minorHAnsi" w:hAnsiTheme="minorHAnsi" w:cstheme="minorHAnsi"/>
          <w:b/>
          <w:bCs/>
          <w:sz w:val="22"/>
          <w:szCs w:val="22"/>
        </w:rPr>
        <w:t>Ofertą specjalną konta</w:t>
      </w:r>
      <w:r w:rsidRPr="00C915AC">
        <w:rPr>
          <w:rFonts w:asciiTheme="minorHAnsi" w:hAnsiTheme="minorHAnsi" w:cstheme="minorHAnsi"/>
          <w:sz w:val="22"/>
          <w:szCs w:val="22"/>
        </w:rPr>
        <w:t xml:space="preserve">) jest </w:t>
      </w:r>
      <w:r w:rsidRPr="00C915AC">
        <w:rPr>
          <w:rFonts w:asciiTheme="minorHAnsi" w:hAnsiTheme="minorHAnsi" w:cstheme="minorHAnsi"/>
          <w:b/>
          <w:bCs/>
          <w:sz w:val="22"/>
          <w:szCs w:val="22"/>
        </w:rPr>
        <w:t>Credit Agricole Bank Polska Spółka Akcyjna z siedzibą we Wrocławiu</w:t>
      </w:r>
      <w:r w:rsidRPr="00C915AC">
        <w:rPr>
          <w:rFonts w:asciiTheme="minorHAnsi" w:hAnsiTheme="minorHAnsi" w:cstheme="minorHAnsi"/>
          <w:sz w:val="22"/>
          <w:szCs w:val="22"/>
        </w:rPr>
        <w:t>, pl. Orląt Lwowskich 1, wpisana do Krajowego Rejestru Sądowego pod numerem KRS: 0000039887 przez Sąd Rejonowy dla Wrocławia - Fabrycznej, VI Wydział Gospodarczy Krajowego Rejestru Sądowego, kapitał zakładowy (wpłacony w całości): 649.000.000,00 zł, NIP: 657-008-22-74, REGON: 290513140.</w:t>
      </w:r>
    </w:p>
    <w:p w:rsidR="00DA67A1" w:rsidRPr="00C915AC" w:rsidRDefault="00DA67A1" w:rsidP="003E41EB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Oferta specjalna konta jest organizowana na terenie Rzeczpospolitej Polskiej.</w:t>
      </w:r>
    </w:p>
    <w:p w:rsidR="00DA67A1" w:rsidRPr="00C915AC" w:rsidRDefault="00DA67A1" w:rsidP="008623C9">
      <w:pPr>
        <w:pStyle w:val="Akapitzlist"/>
        <w:tabs>
          <w:tab w:val="left" w:pos="851"/>
        </w:tabs>
        <w:autoSpaceDE w:val="0"/>
        <w:autoSpaceDN w:val="0"/>
        <w:adjustRightInd w:val="0"/>
        <w:spacing w:line="276" w:lineRule="auto"/>
        <w:ind w:left="71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A67A1" w:rsidRPr="00C915AC" w:rsidRDefault="00DA67A1" w:rsidP="00F2127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:rsidR="00DA67A1" w:rsidRPr="00C915AC" w:rsidRDefault="00DA67A1" w:rsidP="00F2127E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bCs/>
          <w:color w:val="auto"/>
          <w:sz w:val="22"/>
          <w:szCs w:val="22"/>
        </w:rPr>
        <w:t>Definicje</w:t>
      </w:r>
    </w:p>
    <w:p w:rsidR="00DA67A1" w:rsidRPr="00C915AC" w:rsidRDefault="00DA67A1" w:rsidP="00ED4EAB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color w:val="auto"/>
          <w:sz w:val="22"/>
          <w:szCs w:val="22"/>
        </w:rPr>
        <w:t>Bank</w:t>
      </w:r>
      <w:r w:rsidRPr="00C915AC">
        <w:rPr>
          <w:rFonts w:asciiTheme="minorHAnsi" w:hAnsiTheme="minorHAnsi" w:cstheme="minorHAnsi"/>
          <w:color w:val="auto"/>
          <w:sz w:val="22"/>
          <w:szCs w:val="22"/>
        </w:rPr>
        <w:t xml:space="preserve"> – Credit Agricole Bank Polska Spółka Akcyjna z siedzibą we Wrocławiu,</w:t>
      </w:r>
    </w:p>
    <w:p w:rsidR="00DA67A1" w:rsidRPr="00C915AC" w:rsidRDefault="00DA67A1" w:rsidP="003E41EB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color w:val="auto"/>
          <w:sz w:val="22"/>
          <w:szCs w:val="22"/>
        </w:rPr>
        <w:t>CAsaver</w:t>
      </w:r>
      <w:r w:rsidRPr="00C915AC">
        <w:rPr>
          <w:rFonts w:asciiTheme="minorHAnsi" w:hAnsiTheme="minorHAnsi" w:cstheme="minorHAnsi"/>
          <w:color w:val="auto"/>
          <w:sz w:val="22"/>
          <w:szCs w:val="22"/>
        </w:rPr>
        <w:t xml:space="preserve"> – usługa „Oszczędzam na okrągło” (CAsaver) prowadzona w ramach Konta,</w:t>
      </w:r>
    </w:p>
    <w:p w:rsidR="00DA67A1" w:rsidRPr="00C915AC" w:rsidRDefault="00DA67A1" w:rsidP="003E41EB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color w:val="auto"/>
          <w:sz w:val="22"/>
          <w:szCs w:val="22"/>
        </w:rPr>
        <w:t xml:space="preserve">Karta </w:t>
      </w:r>
      <w:r w:rsidRPr="00C915AC">
        <w:rPr>
          <w:rFonts w:asciiTheme="minorHAnsi" w:hAnsiTheme="minorHAnsi" w:cstheme="minorHAnsi"/>
          <w:color w:val="auto"/>
          <w:sz w:val="22"/>
          <w:szCs w:val="22"/>
        </w:rPr>
        <w:t xml:space="preserve">– debetowa karta płatnicza w PLN, wydana do Konta, </w:t>
      </w:r>
    </w:p>
    <w:p w:rsidR="00DA67A1" w:rsidRPr="00C915AC" w:rsidRDefault="00DA67A1" w:rsidP="003E41EB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color w:val="auto"/>
          <w:sz w:val="22"/>
          <w:szCs w:val="22"/>
        </w:rPr>
        <w:t xml:space="preserve">Konto </w:t>
      </w:r>
      <w:r w:rsidRPr="00C915AC">
        <w:rPr>
          <w:rFonts w:asciiTheme="minorHAnsi" w:hAnsiTheme="minorHAnsi" w:cstheme="minorHAnsi"/>
          <w:color w:val="auto"/>
          <w:sz w:val="22"/>
          <w:szCs w:val="22"/>
        </w:rPr>
        <w:t>– indywidualne lub wspólne konto dla osób fizycznych w jednym z pakietów: 1 Konto, Konto PROSTOoszczędzające, Konto PROSTOoszczędzające PLUS lub Konto PROSTOoszczędzające PREMIUM, prowadzone przez Bank,</w:t>
      </w:r>
    </w:p>
    <w:p w:rsidR="00DA67A1" w:rsidRPr="00C915AC" w:rsidRDefault="00DA67A1" w:rsidP="003E41EB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color w:val="auto"/>
          <w:sz w:val="22"/>
          <w:szCs w:val="22"/>
        </w:rPr>
        <w:t xml:space="preserve">Medium / Media </w:t>
      </w:r>
      <w:r w:rsidRPr="00C915AC">
        <w:rPr>
          <w:rFonts w:asciiTheme="minorHAnsi" w:hAnsiTheme="minorHAnsi" w:cstheme="minorHAnsi"/>
          <w:color w:val="auto"/>
          <w:sz w:val="22"/>
          <w:szCs w:val="22"/>
        </w:rPr>
        <w:t>- gaz, energia elektryczna, woda bieżąca (w tym podgrzanie wody i odprowadzenie ścieków), abonament telewizyjny (w tym za telewizję kablową lub satelitarną), stały dostęp do Internetu, abonament telefoniczny (w tym telefon komórkowy i telefon stacjonarny).</w:t>
      </w:r>
    </w:p>
    <w:p w:rsidR="00DA67A1" w:rsidRPr="00C915AC" w:rsidRDefault="00DA67A1" w:rsidP="003E41EB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Płatność promocyjna </w:t>
      </w:r>
      <w:r w:rsidRPr="00C915AC">
        <w:rPr>
          <w:rFonts w:asciiTheme="minorHAnsi" w:hAnsiTheme="minorHAnsi" w:cstheme="minorHAnsi"/>
          <w:bCs/>
          <w:color w:val="auto"/>
          <w:sz w:val="22"/>
          <w:szCs w:val="22"/>
        </w:rPr>
        <w:t>– dyspozycja przelewu, zlecenia stałego lub płatność z wykorzystaniem polecenia zapłaty, realizowana z rachunku Konta w celu dokonania płatności za Medium.</w:t>
      </w:r>
    </w:p>
    <w:p w:rsidR="00DA67A1" w:rsidRPr="00C915AC" w:rsidRDefault="00DA67A1" w:rsidP="003E41EB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Potwierdzenie Płatności </w:t>
      </w:r>
      <w:r w:rsidRPr="00C915AC">
        <w:rPr>
          <w:rFonts w:asciiTheme="minorHAnsi" w:hAnsiTheme="minorHAnsi" w:cstheme="minorHAnsi"/>
          <w:bCs/>
          <w:color w:val="auto"/>
          <w:sz w:val="22"/>
          <w:szCs w:val="22"/>
        </w:rPr>
        <w:t>–</w:t>
      </w:r>
      <w:r w:rsidRPr="00C915A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C915AC">
        <w:rPr>
          <w:rFonts w:asciiTheme="minorHAnsi" w:hAnsiTheme="minorHAnsi" w:cstheme="minorHAnsi"/>
          <w:bCs/>
          <w:color w:val="auto"/>
          <w:sz w:val="22"/>
          <w:szCs w:val="22"/>
        </w:rPr>
        <w:t>dokument potwierdzający dokonywanie płatności z tytułu opłat za jedno z Mediów, wystawiony przez podmiot dostarczający dane Medium na imię i nazwisko Uczestnika, jego małżonka lub innych osób prowadzących wspólne gospodarstwo domowe z Uczestnikiem, zawierający numer rachunku bankowego, na który należy dokonywać płatności oraz dotyczyć nieruchomości, której adres został wskazany w Banku jako adres zamieszkania lub adres korespondencyjny Uczestnika (w szczególności zawierająca wskazane informacje faktura VAT).</w:t>
      </w:r>
    </w:p>
    <w:p w:rsidR="00DA67A1" w:rsidRPr="00C915AC" w:rsidRDefault="00DA67A1" w:rsidP="003E41EB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Premia </w:t>
      </w:r>
      <w:r w:rsidRPr="00C915AC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C915A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915AC">
        <w:rPr>
          <w:rFonts w:asciiTheme="minorHAnsi" w:hAnsiTheme="minorHAnsi" w:cstheme="minorHAnsi"/>
          <w:sz w:val="22"/>
          <w:szCs w:val="22"/>
        </w:rPr>
        <w:t>nagroda wypłacana Uczestnikowi przez Bank po spełnieniu określonych w Regulaminie warunków; w przypadku Premii w postaci odsetek przekazywanych na wskazany w Regulaminie rachunek konta, wypłata Premii obciążona jest podatkiem od zysków kapitałowych w wysokości 19%, którego płatnikiem jest Bank zgodnie z ogólnie obowiązującymi przepisami (Uczestnik otrzymuję kwotę netto, kwota brutto środków przekazanych do dyspozycji Uczestnikowi jest pomniejszana przez Bank o należny podatek); w przypadku pozostałych Premii ich wartość jest zwolniona z podatku dochodowego od osób fizycznych na podstawie art.21 ust.1 pkt 68 ustawy z dnia 26 lipca 1991 r. o podatku dochodowym od osób fizycznych.</w:t>
      </w:r>
    </w:p>
    <w:p w:rsidR="00DA67A1" w:rsidRPr="00C915AC" w:rsidRDefault="00DA67A1" w:rsidP="00AB5F29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A67A1" w:rsidRPr="00C915AC" w:rsidRDefault="00DA67A1" w:rsidP="003E41EB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color w:val="auto"/>
          <w:sz w:val="22"/>
          <w:szCs w:val="22"/>
        </w:rPr>
        <w:t>Regulamin</w:t>
      </w:r>
      <w:r w:rsidRPr="00C915AC">
        <w:rPr>
          <w:rFonts w:asciiTheme="minorHAnsi" w:hAnsiTheme="minorHAnsi" w:cstheme="minorHAnsi"/>
          <w:color w:val="auto"/>
          <w:sz w:val="22"/>
          <w:szCs w:val="22"/>
        </w:rPr>
        <w:t xml:space="preserve"> – niniejszy Regulamin Oferty specjalnej konta,</w:t>
      </w:r>
    </w:p>
    <w:p w:rsidR="00DA67A1" w:rsidRPr="00C915AC" w:rsidRDefault="00DA67A1" w:rsidP="00ED4EAB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color w:val="auto"/>
          <w:sz w:val="22"/>
          <w:szCs w:val="22"/>
        </w:rPr>
        <w:t xml:space="preserve">Uczestnik </w:t>
      </w:r>
      <w:r w:rsidRPr="00C915AC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C915A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915AC">
        <w:rPr>
          <w:rFonts w:asciiTheme="minorHAnsi" w:hAnsiTheme="minorHAnsi" w:cstheme="minorHAnsi"/>
          <w:color w:val="auto"/>
          <w:sz w:val="22"/>
          <w:szCs w:val="22"/>
        </w:rPr>
        <w:t xml:space="preserve">pracownik </w:t>
      </w:r>
      <w:r w:rsidRPr="002B23C8">
        <w:rPr>
          <w:rFonts w:asciiTheme="minorHAnsi" w:hAnsiTheme="minorHAnsi" w:cstheme="minorHAnsi"/>
          <w:noProof/>
          <w:sz w:val="22"/>
          <w:szCs w:val="22"/>
        </w:rPr>
        <w:t>Nadbużański Oddział Straży Granicznej</w:t>
      </w:r>
      <w:r w:rsidRPr="00C915AC">
        <w:rPr>
          <w:rFonts w:asciiTheme="minorHAnsi" w:hAnsiTheme="minorHAnsi" w:cstheme="minorHAnsi"/>
          <w:sz w:val="22"/>
          <w:szCs w:val="22"/>
        </w:rPr>
        <w:t xml:space="preserve"> z siedzibą w: </w:t>
      </w:r>
      <w:r w:rsidRPr="002B23C8">
        <w:rPr>
          <w:rFonts w:asciiTheme="minorHAnsi" w:hAnsiTheme="minorHAnsi" w:cstheme="minorHAnsi"/>
          <w:noProof/>
          <w:sz w:val="22"/>
          <w:szCs w:val="22"/>
        </w:rPr>
        <w:t>22-100 Chełm, ul. Trubakowska 2</w:t>
      </w:r>
      <w:r w:rsidRPr="00C915A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C915AC">
        <w:rPr>
          <w:rFonts w:asciiTheme="minorHAnsi" w:hAnsiTheme="minorHAnsi" w:cstheme="minorHAnsi"/>
          <w:sz w:val="22"/>
          <w:szCs w:val="22"/>
        </w:rPr>
        <w:t xml:space="preserve">zwanego dalej Zakładem pracy, zatrudniony na podstawie umowy o pracę, umowy cywilnoprawnej (w tym umowy zlecenia lub umowy o dzieło), </w:t>
      </w:r>
      <w:r w:rsidRPr="00C915AC">
        <w:rPr>
          <w:rFonts w:asciiTheme="minorHAnsi" w:hAnsiTheme="minorHAnsi" w:cstheme="minorHAnsi"/>
          <w:color w:val="auto"/>
          <w:sz w:val="22"/>
          <w:szCs w:val="22"/>
        </w:rPr>
        <w:t>który spełnił warunki Regulaminu i przystąpił do Oferty specjalnej konta.</w:t>
      </w:r>
    </w:p>
    <w:p w:rsidR="00DA67A1" w:rsidRPr="00C915AC" w:rsidRDefault="00DA67A1" w:rsidP="005F0486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color w:val="auto"/>
          <w:sz w:val="22"/>
          <w:szCs w:val="22"/>
        </w:rPr>
        <w:t>Wniosek z Pełnomocnictwem</w:t>
      </w:r>
      <w:r w:rsidRPr="00C915AC">
        <w:rPr>
          <w:rFonts w:asciiTheme="minorHAnsi" w:hAnsiTheme="minorHAnsi" w:cstheme="minorHAnsi"/>
          <w:color w:val="auto"/>
          <w:sz w:val="22"/>
          <w:szCs w:val="22"/>
        </w:rPr>
        <w:t xml:space="preserve"> – prawidłowo uzupełniony i podpisany przez Uczestnika Wniosek o przeniesienie rachunku/usług płatniczych wraz prawidłowo uzupełnionym i podpisanym przez Uczestnika Pełnomocnictwem dla Banku w celu realizacji czynności przeniesienia rachunku oszczędnościowo – rozliczeniowego;</w:t>
      </w:r>
    </w:p>
    <w:p w:rsidR="00DA67A1" w:rsidRPr="00C915AC" w:rsidRDefault="00DA67A1" w:rsidP="005F0486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color w:val="auto"/>
          <w:sz w:val="22"/>
          <w:szCs w:val="22"/>
        </w:rPr>
        <w:t>Wpływ na konto</w:t>
      </w:r>
      <w:r w:rsidRPr="00C915AC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C915AC">
        <w:rPr>
          <w:rFonts w:asciiTheme="minorHAnsi" w:hAnsiTheme="minorHAnsi" w:cstheme="minorHAnsi"/>
          <w:sz w:val="22"/>
          <w:szCs w:val="22"/>
        </w:rPr>
        <w:t xml:space="preserve">suma transakcji uznaniowych wynikająca z wpłat gotówkowych oraz przelewów na prowadzony w ramach Konta rachunek główny w PLN z wyłączeniem przelewów środków z zakończonej lokaty, wypłat z Rachunku Oszczędzam, Programu Systematycznego Oszczędzania, Antidotum PRO, Antidotum Progresywnego, przelewów wykonanych w wyniku odkupienia jednostek uczestnictwa w Funduszu Inwestycyjnym dystrybuowanym przez Bank lub przelewów pomiędzy rachunkami konta (w tym z rachunków prowadzonych w walutach innych niż PLN); </w:t>
      </w:r>
    </w:p>
    <w:p w:rsidR="00DA67A1" w:rsidRPr="00C915AC" w:rsidRDefault="00DA67A1" w:rsidP="00ED4EAB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color w:val="auto"/>
          <w:sz w:val="22"/>
          <w:szCs w:val="22"/>
        </w:rPr>
        <w:t xml:space="preserve">Wynagrodzenie </w:t>
      </w:r>
      <w:r w:rsidRPr="00C915AC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C915AC">
        <w:rPr>
          <w:rFonts w:asciiTheme="minorHAnsi" w:hAnsiTheme="minorHAnsi" w:cstheme="minorHAnsi"/>
          <w:sz w:val="22"/>
          <w:szCs w:val="22"/>
        </w:rPr>
        <w:t>wpływ środków pieniężnych z tytułu wynagrodzenia za pracę.</w:t>
      </w:r>
    </w:p>
    <w:p w:rsidR="00DA67A1" w:rsidRPr="00C915AC" w:rsidRDefault="00DA67A1" w:rsidP="00A4795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A67A1" w:rsidRPr="00C915AC" w:rsidRDefault="00DA67A1" w:rsidP="00A4795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:rsidR="00DA67A1" w:rsidRPr="00C915AC" w:rsidRDefault="00DA67A1" w:rsidP="00A4795B">
      <w:pPr>
        <w:pStyle w:val="Default"/>
        <w:spacing w:after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15AC">
        <w:rPr>
          <w:rFonts w:asciiTheme="minorHAnsi" w:hAnsiTheme="minorHAnsi" w:cstheme="minorHAnsi"/>
          <w:b/>
          <w:bCs/>
          <w:sz w:val="22"/>
          <w:szCs w:val="22"/>
        </w:rPr>
        <w:t>Okres i miejsce obowiązywania Oferty specjalnej konta</w:t>
      </w:r>
    </w:p>
    <w:p w:rsidR="00DA67A1" w:rsidRPr="00C915AC" w:rsidRDefault="00DA67A1" w:rsidP="00D32BD3">
      <w:pPr>
        <w:pStyle w:val="Akapitzlist"/>
        <w:numPr>
          <w:ilvl w:val="0"/>
          <w:numId w:val="18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 xml:space="preserve">Oferta specjalna konta obowiązuje od </w:t>
      </w:r>
      <w:r w:rsidRPr="002B23C8">
        <w:rPr>
          <w:rFonts w:asciiTheme="minorHAnsi" w:hAnsiTheme="minorHAnsi" w:cstheme="minorHAnsi"/>
          <w:noProof/>
          <w:sz w:val="22"/>
          <w:szCs w:val="22"/>
        </w:rPr>
        <w:t>25.04.2017</w:t>
      </w:r>
      <w:r w:rsidRPr="00C915AC">
        <w:rPr>
          <w:rFonts w:asciiTheme="minorHAnsi" w:hAnsiTheme="minorHAnsi" w:cstheme="minorHAnsi"/>
          <w:sz w:val="22"/>
          <w:szCs w:val="22"/>
        </w:rPr>
        <w:t xml:space="preserve"> do </w:t>
      </w:r>
      <w:r w:rsidRPr="002B23C8">
        <w:rPr>
          <w:rFonts w:asciiTheme="minorHAnsi" w:hAnsiTheme="minorHAnsi" w:cstheme="minorHAnsi"/>
          <w:noProof/>
          <w:sz w:val="22"/>
          <w:szCs w:val="22"/>
        </w:rPr>
        <w:t>01.07.2017</w:t>
      </w:r>
      <w:r w:rsidRPr="00C915AC">
        <w:rPr>
          <w:rFonts w:asciiTheme="minorHAnsi" w:hAnsiTheme="minorHAnsi" w:cstheme="minorHAnsi"/>
          <w:sz w:val="22"/>
          <w:szCs w:val="22"/>
        </w:rPr>
        <w:t xml:space="preserve"> wyłącznie w placówkach bankowych oraz placówkach partnerskich.</w:t>
      </w:r>
    </w:p>
    <w:p w:rsidR="00DA67A1" w:rsidRPr="00C915AC" w:rsidRDefault="00DA67A1" w:rsidP="00AB5F29">
      <w:pPr>
        <w:pStyle w:val="Akapitzlist"/>
        <w:numPr>
          <w:ilvl w:val="0"/>
          <w:numId w:val="18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Uczestnicy spełniający warunki Oferty specjalnej konta są uprawnieni do korzystania z określonych w dalszych postanowieniach Regulaminu Premii przez okres 18 miesięcy, licząc od pierwszego dnia miesiąca kalendarzowego przypadającego po dniu przystąpienia do Oferty specjalnej konta (</w:t>
      </w:r>
      <w:r w:rsidRPr="00C915AC">
        <w:rPr>
          <w:rFonts w:asciiTheme="minorHAnsi" w:hAnsiTheme="minorHAnsi" w:cstheme="minorHAnsi"/>
          <w:b/>
          <w:sz w:val="22"/>
          <w:szCs w:val="22"/>
        </w:rPr>
        <w:t>Okres korzystania z Oferty specjalnej konta</w:t>
      </w:r>
      <w:r w:rsidRPr="00C915AC">
        <w:rPr>
          <w:rFonts w:asciiTheme="minorHAnsi" w:hAnsiTheme="minorHAnsi" w:cstheme="minorHAnsi"/>
          <w:sz w:val="22"/>
          <w:szCs w:val="22"/>
        </w:rPr>
        <w:t>), z zastrzeżeniem limitów maksymalnych kwot Premii, wskazanych w niniejszym Regulaminie.</w:t>
      </w:r>
    </w:p>
    <w:p w:rsidR="00DA67A1" w:rsidRPr="00C915AC" w:rsidRDefault="00DA67A1" w:rsidP="00A479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15AC">
        <w:rPr>
          <w:rFonts w:asciiTheme="minorHAnsi" w:hAnsiTheme="minorHAnsi" w:cstheme="minorHAnsi"/>
          <w:b/>
          <w:sz w:val="22"/>
          <w:szCs w:val="22"/>
        </w:rPr>
        <w:t>§ 4</w:t>
      </w:r>
    </w:p>
    <w:p w:rsidR="00DA67A1" w:rsidRPr="00C915AC" w:rsidRDefault="00DA67A1" w:rsidP="00A4795B">
      <w:pPr>
        <w:pStyle w:val="Default"/>
        <w:spacing w:after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15AC">
        <w:rPr>
          <w:rFonts w:asciiTheme="minorHAnsi" w:hAnsiTheme="minorHAnsi" w:cstheme="minorHAnsi"/>
          <w:b/>
          <w:bCs/>
          <w:sz w:val="22"/>
          <w:szCs w:val="22"/>
        </w:rPr>
        <w:t>Uczestnictwo w Ofercie specjalnej konta</w:t>
      </w:r>
    </w:p>
    <w:p w:rsidR="00DA67A1" w:rsidRPr="00C915AC" w:rsidRDefault="00DA67A1" w:rsidP="00EB0DDD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Oferta specjalna konta skierowana jest do Uczestników.</w:t>
      </w:r>
    </w:p>
    <w:p w:rsidR="00DA67A1" w:rsidRPr="00C915AC" w:rsidRDefault="00DA67A1" w:rsidP="00EB0DDD">
      <w:pPr>
        <w:pStyle w:val="Akapitzlist"/>
        <w:numPr>
          <w:ilvl w:val="0"/>
          <w:numId w:val="20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Uczestnik uprawniony jest do skorzystania z Oferty specjalnej konta, jeżeli w okresie określonym w § 3, spełni łącznie poniższe warunki:</w:t>
      </w:r>
    </w:p>
    <w:p w:rsidR="00DA67A1" w:rsidRPr="00C915AC" w:rsidRDefault="00DA67A1" w:rsidP="007855F6">
      <w:pPr>
        <w:pStyle w:val="Default"/>
        <w:numPr>
          <w:ilvl w:val="0"/>
          <w:numId w:val="11"/>
        </w:numPr>
        <w:spacing w:line="276" w:lineRule="auto"/>
        <w:ind w:left="1560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color w:val="auto"/>
          <w:sz w:val="22"/>
          <w:szCs w:val="22"/>
        </w:rPr>
        <w:t>otworzy Konto zawierając Umowę Bankowości Elektronicznej CA24,</w:t>
      </w:r>
    </w:p>
    <w:p w:rsidR="00DA67A1" w:rsidRPr="00C915AC" w:rsidRDefault="00DA67A1" w:rsidP="007855F6">
      <w:pPr>
        <w:pStyle w:val="Default"/>
        <w:numPr>
          <w:ilvl w:val="0"/>
          <w:numId w:val="11"/>
        </w:numPr>
        <w:spacing w:line="276" w:lineRule="auto"/>
        <w:ind w:left="1560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color w:val="auto"/>
          <w:sz w:val="22"/>
          <w:szCs w:val="22"/>
        </w:rPr>
        <w:t>złoży wniosek o wydanie Karty, otworzy w ramach Konta co najmniej jeden Rachunek Oszczędzam i uruchomi usługę „CAsaver”,</w:t>
      </w:r>
    </w:p>
    <w:p w:rsidR="00DA67A1" w:rsidRPr="00C915AC" w:rsidRDefault="00DA67A1" w:rsidP="007855F6">
      <w:pPr>
        <w:pStyle w:val="Default"/>
        <w:numPr>
          <w:ilvl w:val="0"/>
          <w:numId w:val="11"/>
        </w:numPr>
        <w:spacing w:line="276" w:lineRule="auto"/>
        <w:ind w:left="1560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color w:val="auto"/>
          <w:sz w:val="22"/>
          <w:szCs w:val="22"/>
        </w:rPr>
        <w:t xml:space="preserve">zapewni stałe wpływy na Konto </w:t>
      </w:r>
      <w:r w:rsidRPr="00C915AC">
        <w:rPr>
          <w:rFonts w:asciiTheme="minorHAnsi" w:hAnsiTheme="minorHAnsi" w:cstheme="minorHAnsi"/>
          <w:bCs/>
          <w:sz w:val="22"/>
          <w:szCs w:val="22"/>
        </w:rPr>
        <w:t xml:space="preserve">na warunkach określonych </w:t>
      </w:r>
      <w:r w:rsidRPr="00C915AC">
        <w:rPr>
          <w:rFonts w:asciiTheme="minorHAnsi" w:hAnsiTheme="minorHAnsi" w:cstheme="minorHAnsi"/>
          <w:sz w:val="22"/>
          <w:szCs w:val="22"/>
        </w:rPr>
        <w:t>w § 5,</w:t>
      </w:r>
    </w:p>
    <w:p w:rsidR="00DA67A1" w:rsidRPr="00C915AC" w:rsidRDefault="00DA67A1" w:rsidP="007855F6">
      <w:pPr>
        <w:pStyle w:val="Default"/>
        <w:numPr>
          <w:ilvl w:val="0"/>
          <w:numId w:val="11"/>
        </w:numPr>
        <w:spacing w:line="276" w:lineRule="auto"/>
        <w:ind w:left="1560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color w:val="auto"/>
          <w:sz w:val="22"/>
          <w:szCs w:val="22"/>
        </w:rPr>
        <w:t>nie wyrazi sprzeciwu wobec działań marketingowych Banku,</w:t>
      </w:r>
    </w:p>
    <w:p w:rsidR="00DA67A1" w:rsidRPr="00C915AC" w:rsidRDefault="00DA67A1" w:rsidP="007855F6">
      <w:pPr>
        <w:pStyle w:val="Default"/>
        <w:numPr>
          <w:ilvl w:val="0"/>
          <w:numId w:val="11"/>
        </w:numPr>
        <w:spacing w:line="276" w:lineRule="auto"/>
        <w:ind w:left="1560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color w:val="auto"/>
          <w:sz w:val="22"/>
          <w:szCs w:val="22"/>
        </w:rPr>
        <w:t>wyrazi zgodę na otrzymywanie informacji handlowej drogą elektroniczną oraz poda w tym celu swój numer telefonu komórkowego oraz adres poczty elektronicznej (email),</w:t>
      </w:r>
    </w:p>
    <w:p w:rsidR="00DA67A1" w:rsidRPr="00C915AC" w:rsidRDefault="00DA67A1" w:rsidP="007855F6">
      <w:pPr>
        <w:pStyle w:val="Default"/>
        <w:numPr>
          <w:ilvl w:val="0"/>
          <w:numId w:val="11"/>
        </w:numPr>
        <w:spacing w:line="276" w:lineRule="auto"/>
        <w:ind w:left="1560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color w:val="auto"/>
          <w:sz w:val="22"/>
          <w:szCs w:val="22"/>
        </w:rPr>
        <w:t xml:space="preserve">potwierdzi zapoznanie się z Regulaminem i zaakceptuje jego warunki </w:t>
      </w:r>
      <w:r w:rsidRPr="00C915AC">
        <w:rPr>
          <w:rFonts w:asciiTheme="minorHAnsi" w:hAnsiTheme="minorHAnsi" w:cstheme="minorHAnsi"/>
          <w:sz w:val="22"/>
          <w:szCs w:val="22"/>
        </w:rPr>
        <w:t>(Załącznik nr 1 do niniejszego Regulaminu).</w:t>
      </w:r>
    </w:p>
    <w:p w:rsidR="00DA67A1" w:rsidRPr="00C915AC" w:rsidRDefault="00DA67A1" w:rsidP="00705B55">
      <w:pPr>
        <w:pStyle w:val="Akapitzlist"/>
        <w:numPr>
          <w:ilvl w:val="0"/>
          <w:numId w:val="20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 xml:space="preserve">Z Oferty specjalnej Konta skorzystać może również Uczestnik, który w okresie obowiązywania Oferty specjalnej Konta, będąc Posiadaczem konta indywidualnego lub jednym z Posiadaczy konta </w:t>
      </w:r>
      <w:r w:rsidRPr="00C915AC">
        <w:rPr>
          <w:rFonts w:asciiTheme="minorHAnsi" w:hAnsiTheme="minorHAnsi" w:cstheme="minorHAnsi"/>
          <w:sz w:val="22"/>
          <w:szCs w:val="22"/>
        </w:rPr>
        <w:lastRenderedPageBreak/>
        <w:t>wspólnego, prowadzonego w Pakiecie Depozytowym złoży dyspozycję zmiany pakietu konta na jeden ze wskazanych w § 2 pkt. 4 oraz spełni pozostałe warunki wskazane w § 4 ust. 2.</w:t>
      </w:r>
    </w:p>
    <w:p w:rsidR="00DA67A1" w:rsidRPr="00C915AC" w:rsidRDefault="00DA67A1" w:rsidP="00705B55">
      <w:pPr>
        <w:pStyle w:val="Akapitzlist"/>
        <w:numPr>
          <w:ilvl w:val="0"/>
          <w:numId w:val="20"/>
        </w:numPr>
        <w:spacing w:line="277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Z Oferty specjalnej Konta nie może skorzystać osoba fizyczna, która:</w:t>
      </w:r>
    </w:p>
    <w:p w:rsidR="00DA67A1" w:rsidRPr="00C915AC" w:rsidRDefault="00DA67A1" w:rsidP="00705B55">
      <w:pPr>
        <w:pStyle w:val="Akapitzlist"/>
        <w:numPr>
          <w:ilvl w:val="1"/>
          <w:numId w:val="20"/>
        </w:numPr>
        <w:spacing w:line="27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 xml:space="preserve"> w okresie do 90 dni przed datą rozpoczęcia Oferty specjalnej konta była Posiadaczem Konta lub</w:t>
      </w:r>
    </w:p>
    <w:p w:rsidR="00DA67A1" w:rsidRPr="00C915AC" w:rsidRDefault="00DA67A1" w:rsidP="00705B55">
      <w:pPr>
        <w:pStyle w:val="Default"/>
        <w:numPr>
          <w:ilvl w:val="1"/>
          <w:numId w:val="20"/>
        </w:numPr>
        <w:spacing w:line="276" w:lineRule="auto"/>
        <w:ind w:left="143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color w:val="auto"/>
          <w:sz w:val="22"/>
          <w:szCs w:val="22"/>
        </w:rPr>
        <w:t>w dowolnym terminie przed datą rozpoczęcia Oferty specjalnej konta była Uczestnikiem organizowanych przez Bank promocji „Jesteśmy gotowi”, „Jesteśmy gotowi 2”,„Jesteśmy gotowi – edycja internetowa”, „Jesteś gotowy na 1000 zł”, „Jesteś gotowy na 1000 zł – edycja 2”, „Oferty specjalnej konta dla Twojego zakładu pracy (klienci korporacyjni)”, „Oferty specjalnej konta dla Klientów Korporacyjnych”, „</w:t>
      </w:r>
      <w:r w:rsidRPr="00C915AC">
        <w:rPr>
          <w:rFonts w:asciiTheme="minorHAnsi" w:hAnsiTheme="minorHAnsi" w:cstheme="minorHAnsi"/>
          <w:sz w:val="22"/>
          <w:szCs w:val="22"/>
        </w:rPr>
        <w:t>Oferty specjalnej dla pracowników Przedsiębiorstwa”</w:t>
      </w:r>
      <w:r w:rsidRPr="00C915AC">
        <w:rPr>
          <w:rFonts w:asciiTheme="minorHAnsi" w:hAnsiTheme="minorHAnsi" w:cstheme="minorHAnsi"/>
          <w:color w:val="auto"/>
          <w:sz w:val="22"/>
          <w:szCs w:val="22"/>
        </w:rPr>
        <w:t xml:space="preserve"> oraz „Oferty specjalnej dla Twojego zakładu pracy”.</w:t>
      </w:r>
    </w:p>
    <w:p w:rsidR="00DA67A1" w:rsidRPr="00C915AC" w:rsidRDefault="00DA67A1" w:rsidP="00A4795B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DA67A1" w:rsidRPr="00C915AC" w:rsidRDefault="00DA67A1" w:rsidP="00A4795B">
      <w:pPr>
        <w:pStyle w:val="Default"/>
        <w:keepNext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:rsidR="00DA67A1" w:rsidRPr="00C915AC" w:rsidRDefault="00DA67A1" w:rsidP="00A4795B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bCs/>
          <w:color w:val="auto"/>
          <w:sz w:val="22"/>
          <w:szCs w:val="22"/>
        </w:rPr>
        <w:t>Stałe wpływy na Konto</w:t>
      </w:r>
    </w:p>
    <w:p w:rsidR="00DA67A1" w:rsidRPr="00C915AC" w:rsidRDefault="00DA67A1" w:rsidP="00676945">
      <w:pPr>
        <w:pStyle w:val="Default"/>
        <w:numPr>
          <w:ilvl w:val="0"/>
          <w:numId w:val="12"/>
        </w:numPr>
        <w:spacing w:line="276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color w:val="auto"/>
          <w:sz w:val="22"/>
          <w:szCs w:val="22"/>
        </w:rPr>
        <w:t xml:space="preserve">Warunek zapewnienia stałych wpływów na Konto uważa się za spełniony, jeżeli Uczestnik: </w:t>
      </w:r>
    </w:p>
    <w:p w:rsidR="00DA67A1" w:rsidRPr="00C915AC" w:rsidRDefault="00DA67A1" w:rsidP="00ED4EAB">
      <w:pPr>
        <w:pStyle w:val="Default"/>
        <w:numPr>
          <w:ilvl w:val="0"/>
          <w:numId w:val="4"/>
        </w:numPr>
        <w:spacing w:after="3" w:line="276" w:lineRule="auto"/>
        <w:ind w:left="1418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color w:val="auto"/>
          <w:sz w:val="22"/>
          <w:szCs w:val="22"/>
        </w:rPr>
        <w:t>wypełni i podpisze „Zlecenie przekazywania środków”</w:t>
      </w:r>
      <w:r w:rsidRPr="00C915AC">
        <w:rPr>
          <w:rFonts w:asciiTheme="minorHAnsi" w:hAnsiTheme="minorHAnsi" w:cstheme="minorHAnsi"/>
          <w:color w:val="auto"/>
          <w:sz w:val="22"/>
          <w:szCs w:val="22"/>
        </w:rPr>
        <w:t xml:space="preserve"> w przypadku osób zatrudnionych na podstawie umowy o pracę lub </w:t>
      </w:r>
      <w:r w:rsidRPr="00C915AC">
        <w:rPr>
          <w:rFonts w:asciiTheme="minorHAnsi" w:hAnsiTheme="minorHAnsi" w:cstheme="minorHAnsi"/>
          <w:b/>
          <w:color w:val="auto"/>
          <w:sz w:val="22"/>
          <w:szCs w:val="22"/>
        </w:rPr>
        <w:t>„Deklarację stałego zasilania konta”</w:t>
      </w:r>
      <w:r w:rsidRPr="00C915AC">
        <w:rPr>
          <w:rFonts w:asciiTheme="minorHAnsi" w:hAnsiTheme="minorHAnsi" w:cstheme="minorHAnsi"/>
          <w:color w:val="auto"/>
          <w:sz w:val="22"/>
          <w:szCs w:val="22"/>
        </w:rPr>
        <w:t xml:space="preserve"> w przypadku osób zatrudnionych na podstawie umowy cywilnoprawnej (w tym umowy zlecenia lub umowy o dzieła),</w:t>
      </w:r>
    </w:p>
    <w:p w:rsidR="00DA67A1" w:rsidRPr="00C915AC" w:rsidRDefault="00DA67A1" w:rsidP="00ED4EAB">
      <w:pPr>
        <w:pStyle w:val="Default"/>
        <w:numPr>
          <w:ilvl w:val="0"/>
          <w:numId w:val="4"/>
        </w:numPr>
        <w:spacing w:after="3" w:line="276" w:lineRule="auto"/>
        <w:ind w:left="1418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color w:val="auto"/>
          <w:sz w:val="22"/>
          <w:szCs w:val="22"/>
        </w:rPr>
        <w:t xml:space="preserve">zapewni wpływ na Konto </w:t>
      </w:r>
      <w:r w:rsidRPr="00C915AC">
        <w:rPr>
          <w:rFonts w:asciiTheme="minorHAnsi" w:hAnsiTheme="minorHAnsi" w:cstheme="minorHAnsi"/>
          <w:b/>
          <w:color w:val="auto"/>
          <w:sz w:val="22"/>
          <w:szCs w:val="22"/>
        </w:rPr>
        <w:t>co najmniej raz w każdym miesiącu kalendarzowym</w:t>
      </w:r>
      <w:r w:rsidRPr="00C915AC">
        <w:rPr>
          <w:rFonts w:asciiTheme="minorHAnsi" w:hAnsiTheme="minorHAnsi" w:cstheme="minorHAnsi"/>
          <w:color w:val="auto"/>
          <w:sz w:val="22"/>
          <w:szCs w:val="22"/>
        </w:rPr>
        <w:t xml:space="preserve"> w okresie korzystania z Oferty specjalnej konta kwoty zadeklarowanej na „Zleceniu przekazywania środków” lub „Deklaracji stałego zasilania konta”, </w:t>
      </w:r>
      <w:r w:rsidRPr="00C915AC">
        <w:rPr>
          <w:rFonts w:asciiTheme="minorHAnsi" w:hAnsiTheme="minorHAnsi" w:cstheme="minorHAnsi"/>
          <w:b/>
          <w:color w:val="auto"/>
          <w:sz w:val="22"/>
          <w:szCs w:val="22"/>
        </w:rPr>
        <w:t>na sumę nie mniejszą niż 1500 zł</w:t>
      </w:r>
      <w:r w:rsidRPr="00C915A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A67A1" w:rsidRPr="00C915AC" w:rsidRDefault="00DA67A1" w:rsidP="00676945">
      <w:pPr>
        <w:pStyle w:val="Default"/>
        <w:numPr>
          <w:ilvl w:val="0"/>
          <w:numId w:val="12"/>
        </w:numPr>
        <w:spacing w:line="276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color w:val="auto"/>
          <w:sz w:val="22"/>
          <w:szCs w:val="22"/>
        </w:rPr>
        <w:t xml:space="preserve">W przypadku braku wpływu określonego w ustępie poprzedzającym przez co najmniej 2 dowolne miesiące kalendarzowe w okresie korzystania z Oferty specjalnej konta (z wyłączeniem okresu od dnia przystąpienia do Oferty specjalnej konta do końca trwającego miesiąca kalendarzowego) Uczestnik traci prawo do dalszego udziału w Ofercie specjalnej konta i otrzymywania kolejnych Premii. </w:t>
      </w:r>
    </w:p>
    <w:p w:rsidR="00DA67A1" w:rsidRPr="00C915AC" w:rsidRDefault="00DA67A1" w:rsidP="00EB0FC1">
      <w:pPr>
        <w:pStyle w:val="Default"/>
        <w:ind w:firstLine="363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:rsidR="00DA67A1" w:rsidRPr="00C915AC" w:rsidRDefault="00DA67A1" w:rsidP="00D32BD3">
      <w:pPr>
        <w:pStyle w:val="Default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bCs/>
          <w:color w:val="auto"/>
          <w:sz w:val="22"/>
          <w:szCs w:val="22"/>
        </w:rPr>
        <w:t>Zasady przyznawania Premii i Tabela Premii</w:t>
      </w:r>
    </w:p>
    <w:p w:rsidR="00DA67A1" w:rsidRPr="00C915AC" w:rsidRDefault="00DA67A1" w:rsidP="00ED4EAB">
      <w:pPr>
        <w:pStyle w:val="Defaul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color w:val="auto"/>
          <w:sz w:val="22"/>
          <w:szCs w:val="22"/>
        </w:rPr>
        <w:t>Szczegółowy opis Premii przysługujących w ramach Oferty specjalnej konta i warunków ich przyznania zawiera poniższa Tabela Premii. Aby uzyskać Premię Uczestnik musi spełnić warunki wskazane w paragrafach poprzedzających oraz spełnić warunki wskazane dla danego typu Premii w Tabeli Premii. Maksymalna łączna kwota Premii netto, jaką może uzyskać Uczestnik w Okresie korzystania z Oferty specjalnej konta, to 500 zł.</w:t>
      </w:r>
    </w:p>
    <w:p w:rsidR="00DA67A1" w:rsidRPr="00C915AC" w:rsidRDefault="00DA67A1" w:rsidP="00ED4EAB">
      <w:pPr>
        <w:pStyle w:val="Defaul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color w:val="auto"/>
          <w:sz w:val="22"/>
          <w:szCs w:val="22"/>
        </w:rPr>
        <w:t>Premie miesięczne, wskazane w Tabeli Premii, wypłacane w postaci odsetek, są przyznawane przez okres nie dłuższy niż 18 miesięcy kalendarzowych.</w:t>
      </w:r>
    </w:p>
    <w:p w:rsidR="00DA67A1" w:rsidRPr="00C915AC" w:rsidRDefault="00DA67A1" w:rsidP="00ED4EAB">
      <w:pPr>
        <w:pStyle w:val="Default"/>
        <w:numPr>
          <w:ilvl w:val="0"/>
          <w:numId w:val="13"/>
        </w:numPr>
        <w:spacing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color w:val="auto"/>
          <w:sz w:val="22"/>
          <w:szCs w:val="22"/>
        </w:rPr>
        <w:t>Wskazane poniżej typy Premii nie łączą się.</w:t>
      </w:r>
    </w:p>
    <w:p w:rsidR="00DA67A1" w:rsidRPr="00C915AC" w:rsidRDefault="00DA67A1" w:rsidP="00351A8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A67A1" w:rsidRPr="00C915AC" w:rsidRDefault="00DA67A1" w:rsidP="00A30103">
      <w:pPr>
        <w:pStyle w:val="Default"/>
        <w:spacing w:line="276" w:lineRule="auto"/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A67A1" w:rsidRPr="00C915AC" w:rsidRDefault="00DA67A1" w:rsidP="00A30103">
      <w:pPr>
        <w:pStyle w:val="Default"/>
        <w:spacing w:line="276" w:lineRule="auto"/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A67A1" w:rsidRPr="00C915AC" w:rsidRDefault="00DA67A1" w:rsidP="00A30103">
      <w:pPr>
        <w:pStyle w:val="Default"/>
        <w:spacing w:line="276" w:lineRule="auto"/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A67A1" w:rsidRPr="00C915AC" w:rsidRDefault="00DA67A1" w:rsidP="00A30103">
      <w:pPr>
        <w:pStyle w:val="Default"/>
        <w:spacing w:line="276" w:lineRule="auto"/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A67A1" w:rsidRPr="00C915AC" w:rsidRDefault="00DA67A1" w:rsidP="00A30103">
      <w:pPr>
        <w:pStyle w:val="Default"/>
        <w:spacing w:line="276" w:lineRule="auto"/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A67A1" w:rsidRPr="00C915AC" w:rsidRDefault="00DA67A1" w:rsidP="00A30103">
      <w:pPr>
        <w:pStyle w:val="Default"/>
        <w:spacing w:line="276" w:lineRule="auto"/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A67A1" w:rsidRPr="00C915AC" w:rsidRDefault="00DA67A1" w:rsidP="00A30103">
      <w:pPr>
        <w:pStyle w:val="Default"/>
        <w:spacing w:line="276" w:lineRule="auto"/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323"/>
        <w:gridCol w:w="1820"/>
        <w:gridCol w:w="3809"/>
        <w:gridCol w:w="2795"/>
      </w:tblGrid>
      <w:tr w:rsidR="00DA67A1" w:rsidRPr="00C915AC" w:rsidTr="00DC72F0">
        <w:trPr>
          <w:tblHeader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DA67A1" w:rsidRPr="00C915AC" w:rsidRDefault="00DA67A1" w:rsidP="003B438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 Premii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DA67A1" w:rsidRPr="00C915AC" w:rsidRDefault="00DA67A1" w:rsidP="003B438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Opis i wysokość Premii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DA67A1" w:rsidRPr="00C915AC" w:rsidRDefault="00DA67A1" w:rsidP="003B438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Warunki przyznania Premii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DA67A1" w:rsidRPr="00C915AC" w:rsidRDefault="00DA67A1" w:rsidP="003B438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Sposób przyznania Premii</w:t>
            </w:r>
          </w:p>
        </w:tc>
      </w:tr>
      <w:tr w:rsidR="00DA67A1" w:rsidRPr="00C915AC" w:rsidTr="00DC72F0">
        <w:trPr>
          <w:cantSplit/>
        </w:trPr>
        <w:tc>
          <w:tcPr>
            <w:tcW w:w="0" w:type="auto"/>
          </w:tcPr>
          <w:p w:rsidR="00DA67A1" w:rsidRPr="00C915AC" w:rsidRDefault="00DA67A1" w:rsidP="003B438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Premia miesięczna </w:t>
            </w:r>
            <w:r w:rsidRPr="00C915A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br/>
              <w:t>za opłacanie stałych rachunków za Media</w:t>
            </w:r>
          </w:p>
        </w:tc>
        <w:tc>
          <w:tcPr>
            <w:tcW w:w="0" w:type="auto"/>
          </w:tcPr>
          <w:p w:rsidR="00DA67A1" w:rsidRPr="00C915AC" w:rsidRDefault="00DA67A1" w:rsidP="003B438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5% netto</w:t>
            </w:r>
          </w:p>
          <w:p w:rsidR="00DA67A1" w:rsidRPr="00C915AC" w:rsidRDefault="00DA67A1" w:rsidP="003B438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(6,17% brutto) wartości Płatności promocyjnej,</w:t>
            </w:r>
          </w:p>
          <w:p w:rsidR="00DA67A1" w:rsidRPr="00C915AC" w:rsidRDefault="00DA67A1" w:rsidP="003B438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67A1" w:rsidRPr="00C915AC" w:rsidRDefault="00DA67A1" w:rsidP="003B438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nie więcej niż </w:t>
            </w:r>
          </w:p>
          <w:p w:rsidR="00DA67A1" w:rsidRPr="00C915AC" w:rsidRDefault="00DA67A1" w:rsidP="003B438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27,77 zł netto miesięcznie</w:t>
            </w:r>
          </w:p>
          <w:p w:rsidR="00DA67A1" w:rsidRPr="00C915AC" w:rsidRDefault="00DA67A1" w:rsidP="003B438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67A1" w:rsidRPr="00C915AC" w:rsidRDefault="00DA67A1" w:rsidP="003B438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nie więcej niż </w:t>
            </w: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C915A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500 zł netto</w:t>
            </w: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DA67A1" w:rsidRPr="00C915AC" w:rsidRDefault="00DA67A1" w:rsidP="00ED4EA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trakcie całego okresu korzystania z Oferty specjalnej konta</w:t>
            </w:r>
          </w:p>
        </w:tc>
        <w:tc>
          <w:tcPr>
            <w:tcW w:w="0" w:type="auto"/>
          </w:tcPr>
          <w:p w:rsidR="00DA67A1" w:rsidRPr="00C915AC" w:rsidRDefault="00DA67A1" w:rsidP="003D6CA5">
            <w:pPr>
              <w:pStyle w:val="Default"/>
              <w:numPr>
                <w:ilvl w:val="1"/>
                <w:numId w:val="4"/>
              </w:numPr>
              <w:ind w:left="304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Zdefiniowanie w placówce Banku, za pośrednictwem serwisu telefonicznego CA24 lub serwisu internetowego CA24, odbiorcy płatności (szablonu Płatności promocyjnej) ze wskazaniem numeru rachunku bankowego widniejącego na Potwierdzeniu płatności i nadaniem unikalnej skróconej nazwy odbiorcy, a następnie przedstawienie Potwierdzenia płatności spełniającego warunki Regulaminu. Uczestnik może przedstawić nie więcej niż 20 Potwierdzeń Płatności z różnymi numerami rachunku bankowego.</w:t>
            </w:r>
          </w:p>
          <w:p w:rsidR="00DA67A1" w:rsidRPr="00C915AC" w:rsidRDefault="00DA67A1" w:rsidP="003D6CA5">
            <w:pPr>
              <w:pStyle w:val="Default"/>
              <w:ind w:left="304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67A1" w:rsidRPr="00C915AC" w:rsidRDefault="00DA67A1" w:rsidP="003D6CA5">
            <w:pPr>
              <w:pStyle w:val="Default"/>
              <w:numPr>
                <w:ilvl w:val="1"/>
                <w:numId w:val="4"/>
              </w:numPr>
              <w:ind w:left="304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Zapewnienie w miesiącu kalendarzowym poprzedzającym miesiąc realizacji Płatności promocyjnej wpływu na Konto na kwotę co najmniej 1 500 PLN.</w:t>
            </w:r>
          </w:p>
          <w:p w:rsidR="00DA67A1" w:rsidRPr="00C915AC" w:rsidRDefault="00DA67A1" w:rsidP="003D6CA5">
            <w:pPr>
              <w:pStyle w:val="Default"/>
              <w:ind w:left="304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67A1" w:rsidRPr="00C915AC" w:rsidRDefault="00DA67A1" w:rsidP="003D6CA5">
            <w:pPr>
              <w:pStyle w:val="Default"/>
              <w:numPr>
                <w:ilvl w:val="1"/>
                <w:numId w:val="4"/>
              </w:numPr>
              <w:ind w:left="304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Wykonanie Płatności promocyjnej.</w:t>
            </w:r>
          </w:p>
          <w:p w:rsidR="00DA67A1" w:rsidRPr="00C915AC" w:rsidRDefault="00DA67A1" w:rsidP="003D6CA5">
            <w:pPr>
              <w:pStyle w:val="Default"/>
              <w:ind w:left="304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67A1" w:rsidRPr="00C915AC" w:rsidRDefault="00DA67A1" w:rsidP="003D6CA5">
            <w:pPr>
              <w:pStyle w:val="Default"/>
              <w:numPr>
                <w:ilvl w:val="1"/>
                <w:numId w:val="4"/>
              </w:numPr>
              <w:spacing w:after="3"/>
              <w:ind w:left="304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Uczestnik może przedstawić Potwierdzenie Płatności dotyczące maksymalnie dwóch nieruchomości.</w:t>
            </w:r>
          </w:p>
          <w:p w:rsidR="00DA67A1" w:rsidRPr="00C915AC" w:rsidRDefault="00DA67A1" w:rsidP="003D6CA5">
            <w:pPr>
              <w:pStyle w:val="Default"/>
              <w:spacing w:after="3"/>
              <w:ind w:left="304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DA67A1" w:rsidRPr="00C915AC" w:rsidRDefault="00DA67A1" w:rsidP="003B438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Wypłata kwoty Premii na rachunek konta niezwłocznie po obciążeniu Konta kwotą Płatności promocyjnej. </w:t>
            </w:r>
          </w:p>
          <w:p w:rsidR="00DA67A1" w:rsidRPr="00C915AC" w:rsidRDefault="00DA67A1" w:rsidP="003B438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67A1" w:rsidRPr="00C915AC" w:rsidRDefault="00DA67A1" w:rsidP="003B438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Pierwsza Premia może być przyznana w pierwszym miesiącu kalendarzowym przypadającym po miesiącu otwarcia konta.</w:t>
            </w:r>
          </w:p>
          <w:p w:rsidR="00DA67A1" w:rsidRPr="00C915AC" w:rsidRDefault="00DA67A1" w:rsidP="003B438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67A1" w:rsidRPr="00C915AC" w:rsidRDefault="00DA67A1" w:rsidP="003B438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Bank nie przyznaje Premii w przypadku płatności za pomocą polecenia zapłaty, jeżeli realizacja polecenia zapłaty następuje na rachunek bankowy inny niż wskazany w przedstawionym przez Uczestnika Potwierdzeniu płatności.</w:t>
            </w:r>
          </w:p>
        </w:tc>
      </w:tr>
      <w:tr w:rsidR="00DA67A1" w:rsidRPr="00C915AC" w:rsidTr="00DC72F0">
        <w:trPr>
          <w:cantSplit/>
        </w:trPr>
        <w:tc>
          <w:tcPr>
            <w:tcW w:w="0" w:type="auto"/>
          </w:tcPr>
          <w:p w:rsidR="00DA67A1" w:rsidRPr="00C915AC" w:rsidRDefault="00DA67A1" w:rsidP="003B438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Premia miesięczna </w:t>
            </w:r>
            <w:r w:rsidRPr="00C915A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br/>
              <w:t>za płatności Kartą</w:t>
            </w:r>
            <w:r w:rsidRPr="00C915A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br/>
              <w:t xml:space="preserve"> i CAsaver</w:t>
            </w:r>
          </w:p>
        </w:tc>
        <w:tc>
          <w:tcPr>
            <w:tcW w:w="0" w:type="auto"/>
          </w:tcPr>
          <w:p w:rsidR="00DA67A1" w:rsidRPr="00C915AC" w:rsidRDefault="00DA67A1" w:rsidP="003B438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50% netto</w:t>
            </w:r>
          </w:p>
          <w:p w:rsidR="00DA67A1" w:rsidRPr="00C915AC" w:rsidRDefault="00DA67A1" w:rsidP="003B438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(61,72% brutto) wartości środków przekazanych na Rachunek Oszczędzam za pomocą usługi CAsaver,</w:t>
            </w:r>
          </w:p>
          <w:p w:rsidR="00DA67A1" w:rsidRPr="00C915AC" w:rsidRDefault="00DA67A1" w:rsidP="003B438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67A1" w:rsidRPr="00C915AC" w:rsidRDefault="00DA67A1" w:rsidP="003B438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nie więcej niż 27,77 zł netto miesięcznie </w:t>
            </w:r>
          </w:p>
          <w:p w:rsidR="00DA67A1" w:rsidRPr="00C915AC" w:rsidRDefault="00DA67A1" w:rsidP="003B438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67A1" w:rsidRPr="00C915AC" w:rsidRDefault="00DA67A1" w:rsidP="003B438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nie więcej niż </w:t>
            </w: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C915A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500 zł netto</w:t>
            </w: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DA67A1" w:rsidRPr="00C915AC" w:rsidRDefault="00DA67A1" w:rsidP="00ED4EA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trakcie całego okresu korzystania z Oferty specjalnej konta</w:t>
            </w:r>
          </w:p>
        </w:tc>
        <w:tc>
          <w:tcPr>
            <w:tcW w:w="0" w:type="auto"/>
          </w:tcPr>
          <w:p w:rsidR="00DA67A1" w:rsidRPr="00C915AC" w:rsidRDefault="00DA67A1" w:rsidP="003D6CA5">
            <w:pPr>
              <w:pStyle w:val="Default"/>
              <w:numPr>
                <w:ilvl w:val="0"/>
                <w:numId w:val="25"/>
              </w:numPr>
              <w:ind w:left="304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Zapewnienie w miesiącu kalendarzowym poprzedzającym miesiąc naliczenia Premii oraz w miesiącu naliczenia Premii wpływu na Konto na kwotę co najmniej 1 500 PLN.</w:t>
            </w:r>
          </w:p>
          <w:p w:rsidR="00DA67A1" w:rsidRPr="00C915AC" w:rsidRDefault="00DA67A1" w:rsidP="003D6CA5">
            <w:pPr>
              <w:pStyle w:val="Default"/>
              <w:ind w:left="304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67A1" w:rsidRPr="00C915AC" w:rsidRDefault="00DA67A1" w:rsidP="003D6CA5">
            <w:pPr>
              <w:pStyle w:val="Default"/>
              <w:numPr>
                <w:ilvl w:val="0"/>
                <w:numId w:val="25"/>
              </w:numPr>
              <w:ind w:left="304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Wykonanie w miesiącu naliczenia Premii transakcji bezgotówkowych Kartą na kwotę co najmniej 500,00 PLN (sumowane są wyłącznie transakcje zaksięgowane na rachunku Konta w danym miesiącu kalendarzowym, wykonane dowolną Kartą wydaną do Konta).</w:t>
            </w:r>
          </w:p>
          <w:p w:rsidR="00DA67A1" w:rsidRPr="00C915AC" w:rsidRDefault="00DA67A1" w:rsidP="003D6CA5">
            <w:pPr>
              <w:pStyle w:val="Akapitzlist"/>
              <w:ind w:left="304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67A1" w:rsidRPr="00C915AC" w:rsidRDefault="00DA67A1" w:rsidP="003D6CA5">
            <w:pPr>
              <w:pStyle w:val="Default"/>
              <w:numPr>
                <w:ilvl w:val="0"/>
                <w:numId w:val="25"/>
              </w:numPr>
              <w:ind w:left="304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Przekazanie w miesiącu naliczenia Premii na Rachunek Oszczędzam przy pomocy usługi CAsaver kwoty co najmniej 0,01 PLN.</w:t>
            </w:r>
          </w:p>
        </w:tc>
        <w:tc>
          <w:tcPr>
            <w:tcW w:w="0" w:type="auto"/>
          </w:tcPr>
          <w:p w:rsidR="00DA67A1" w:rsidRPr="00C915AC" w:rsidRDefault="00DA67A1" w:rsidP="003B438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Wypłata kwoty Premii na Rachunek Oszczędzam powiązany z usługą CAsaver w ostatnim dniu miesiąca kalendarzowego.</w:t>
            </w:r>
          </w:p>
          <w:p w:rsidR="00DA67A1" w:rsidRPr="00C915AC" w:rsidRDefault="00DA67A1" w:rsidP="003B438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67A1" w:rsidRPr="00C915AC" w:rsidRDefault="00DA67A1" w:rsidP="003B438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15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Bank nie przyznaje Premii w przypadku zmiany Rachunku Oszczędzam powiązanego z usługą CAsaver.</w:t>
            </w:r>
          </w:p>
        </w:tc>
      </w:tr>
    </w:tbl>
    <w:p w:rsidR="00DA67A1" w:rsidRPr="00C915AC" w:rsidRDefault="00DA67A1" w:rsidP="00D32BD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A67A1" w:rsidRPr="00C915AC" w:rsidRDefault="00DA67A1" w:rsidP="00F71785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15AC">
        <w:rPr>
          <w:rFonts w:asciiTheme="minorHAnsi" w:hAnsiTheme="minorHAnsi" w:cstheme="minorHAnsi"/>
          <w:color w:val="000000" w:themeColor="text1"/>
          <w:sz w:val="22"/>
          <w:szCs w:val="22"/>
        </w:rPr>
        <w:t>Łączna wartość Premii w całym okresie korzystania z Promocji niezależnie od wartości wypłacanych Premii miesięcznych nie może przekroczyć 500 zł netto.</w:t>
      </w:r>
    </w:p>
    <w:p w:rsidR="00DA67A1" w:rsidRPr="00C915AC" w:rsidRDefault="00DA67A1" w:rsidP="00D32BD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A67A1" w:rsidRPr="00C915AC" w:rsidRDefault="00DA67A1" w:rsidP="00D32BD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A67A1" w:rsidRPr="00C915AC" w:rsidRDefault="00DA67A1" w:rsidP="00D32BD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A67A1" w:rsidRPr="00C915AC" w:rsidRDefault="00DA67A1" w:rsidP="00D32BD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A67A1" w:rsidRPr="00C915AC" w:rsidRDefault="00DA67A1" w:rsidP="00D32BD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A67A1" w:rsidRPr="00C915AC" w:rsidRDefault="00DA67A1" w:rsidP="0024681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</w:t>
      </w:r>
    </w:p>
    <w:p w:rsidR="00DA67A1" w:rsidRPr="00C915AC" w:rsidRDefault="00DA67A1" w:rsidP="00CD70C5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bCs/>
          <w:color w:val="auto"/>
          <w:sz w:val="22"/>
          <w:szCs w:val="22"/>
        </w:rPr>
        <w:t>Reklamacje</w:t>
      </w:r>
    </w:p>
    <w:p w:rsidR="00DA67A1" w:rsidRPr="00C915AC" w:rsidRDefault="00DA67A1" w:rsidP="00A30103">
      <w:pPr>
        <w:pStyle w:val="Tekstpodstawowy"/>
        <w:numPr>
          <w:ilvl w:val="0"/>
          <w:numId w:val="31"/>
        </w:numPr>
        <w:spacing w:after="0" w:line="276" w:lineRule="auto"/>
        <w:ind w:left="782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C915AC">
        <w:rPr>
          <w:rFonts w:asciiTheme="minorHAnsi" w:hAnsiTheme="minorHAnsi" w:cstheme="minorHAnsi"/>
          <w:sz w:val="22"/>
          <w:szCs w:val="22"/>
          <w:lang w:val="pl-PL"/>
        </w:rPr>
        <w:t>Każdemu Uczestnikowi Oferty specjalnej konta przysługuje prawo wniesienia reklamacji w zakresie niezgodności przeprowadzenia Oferty specjalnej konta z niniejszym Regulaminem, która może być złożona w jeden z następujących sposobów:</w:t>
      </w:r>
    </w:p>
    <w:p w:rsidR="00DA67A1" w:rsidRPr="00C915AC" w:rsidRDefault="00DA67A1" w:rsidP="00A30103">
      <w:pPr>
        <w:pStyle w:val="Akapitzlist"/>
        <w:numPr>
          <w:ilvl w:val="0"/>
          <w:numId w:val="32"/>
        </w:numPr>
        <w:spacing w:line="276" w:lineRule="auto"/>
        <w:ind w:left="1134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ustnie:</w:t>
      </w:r>
    </w:p>
    <w:p w:rsidR="00DA67A1" w:rsidRPr="00C915AC" w:rsidRDefault="00DA67A1" w:rsidP="00A30103">
      <w:pPr>
        <w:pStyle w:val="Akapitzlist"/>
        <w:numPr>
          <w:ilvl w:val="0"/>
          <w:numId w:val="28"/>
        </w:numPr>
        <w:spacing w:line="276" w:lineRule="auto"/>
        <w:ind w:left="1134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osobiście w dowolnej placówce Banku,</w:t>
      </w:r>
    </w:p>
    <w:p w:rsidR="00DA67A1" w:rsidRPr="00C915AC" w:rsidRDefault="00DA67A1">
      <w:pPr>
        <w:pStyle w:val="Akapitzlist"/>
        <w:numPr>
          <w:ilvl w:val="0"/>
          <w:numId w:val="28"/>
        </w:numPr>
        <w:spacing w:line="276" w:lineRule="auto"/>
        <w:ind w:left="1418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 xml:space="preserve">telefonicznie za pośrednictwem serwisu telefonicznego CA24 Banku pod numerami telefonów: 801 33 0000 (koszt połączenia jak za 1 impuls połączenia lokalnego) lub </w:t>
      </w:r>
      <w:r w:rsidRPr="00C915AC">
        <w:rPr>
          <w:rFonts w:asciiTheme="minorHAnsi" w:hAnsiTheme="minorHAnsi" w:cstheme="minorHAnsi"/>
          <w:sz w:val="22"/>
          <w:szCs w:val="22"/>
        </w:rPr>
        <w:br/>
        <w:t>71 35 49 009 (z zagranicy i z telefonów komórkowych),</w:t>
      </w:r>
    </w:p>
    <w:p w:rsidR="00DA67A1" w:rsidRPr="00C915AC" w:rsidRDefault="00DA67A1" w:rsidP="00A30103">
      <w:pPr>
        <w:pStyle w:val="Akapitzlist"/>
        <w:numPr>
          <w:ilvl w:val="0"/>
          <w:numId w:val="32"/>
        </w:numPr>
        <w:spacing w:line="276" w:lineRule="auto"/>
        <w:ind w:left="1134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w formie pisemnej:</w:t>
      </w:r>
    </w:p>
    <w:p w:rsidR="00DA67A1" w:rsidRPr="00C915AC" w:rsidRDefault="00DA67A1">
      <w:pPr>
        <w:pStyle w:val="Akapitzlist"/>
        <w:numPr>
          <w:ilvl w:val="0"/>
          <w:numId w:val="29"/>
        </w:numPr>
        <w:spacing w:line="276" w:lineRule="auto"/>
        <w:ind w:left="1418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przesyłką pocztową wysłaną na adres: Credit Agricole Bank Polska S.A., Plac Orląt Lwowskich 1, 53</w:t>
      </w:r>
      <w:r w:rsidRPr="00C915AC">
        <w:rPr>
          <w:rFonts w:asciiTheme="minorHAnsi" w:hAnsiTheme="minorHAnsi" w:cstheme="minorHAnsi"/>
          <w:sz w:val="22"/>
          <w:szCs w:val="22"/>
        </w:rPr>
        <w:noBreakHyphen/>
        <w:t>605 Wrocław,</w:t>
      </w:r>
    </w:p>
    <w:p w:rsidR="00DA67A1" w:rsidRPr="00C915AC" w:rsidRDefault="00DA67A1" w:rsidP="00A30103">
      <w:pPr>
        <w:pStyle w:val="Akapitzlist"/>
        <w:numPr>
          <w:ilvl w:val="0"/>
          <w:numId w:val="29"/>
        </w:numPr>
        <w:spacing w:line="276" w:lineRule="auto"/>
        <w:ind w:left="141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osobiście w dowolnej placówce Banku</w:t>
      </w:r>
    </w:p>
    <w:p w:rsidR="00DA67A1" w:rsidRPr="00C915AC" w:rsidRDefault="00DA67A1" w:rsidP="00A30103">
      <w:pPr>
        <w:pStyle w:val="Akapitzlist"/>
        <w:numPr>
          <w:ilvl w:val="0"/>
          <w:numId w:val="32"/>
        </w:numPr>
        <w:spacing w:line="276" w:lineRule="auto"/>
        <w:ind w:left="1134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 xml:space="preserve">w formie elektronicznej: </w:t>
      </w:r>
    </w:p>
    <w:p w:rsidR="00DA67A1" w:rsidRPr="00C915AC" w:rsidRDefault="00DA67A1" w:rsidP="00A30103">
      <w:pPr>
        <w:pStyle w:val="Akapitzlist"/>
        <w:numPr>
          <w:ilvl w:val="0"/>
          <w:numId w:val="30"/>
        </w:numPr>
        <w:spacing w:line="276" w:lineRule="auto"/>
        <w:ind w:left="141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poprzez formularz kontaktowy umieszczony na stronie internetowej Banku,</w:t>
      </w:r>
    </w:p>
    <w:p w:rsidR="00DA67A1" w:rsidRPr="00C915AC" w:rsidRDefault="00DA67A1" w:rsidP="00A30103">
      <w:pPr>
        <w:pStyle w:val="Akapitzlist"/>
        <w:numPr>
          <w:ilvl w:val="0"/>
          <w:numId w:val="30"/>
        </w:numPr>
        <w:spacing w:line="276" w:lineRule="auto"/>
        <w:ind w:left="141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za pośrednictwem wewnętrznej poczty elektronicznej dostępnej po zalogowaniu się do serwisu internetowego.</w:t>
      </w:r>
    </w:p>
    <w:p w:rsidR="00DA67A1" w:rsidRPr="00C915AC" w:rsidRDefault="00DA67A1" w:rsidP="00A30103">
      <w:pPr>
        <w:pStyle w:val="Tekstpodstawowy"/>
        <w:numPr>
          <w:ilvl w:val="0"/>
          <w:numId w:val="31"/>
        </w:numPr>
        <w:spacing w:after="0" w:line="276" w:lineRule="auto"/>
        <w:ind w:left="782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C915AC">
        <w:rPr>
          <w:rFonts w:asciiTheme="minorHAnsi" w:hAnsiTheme="minorHAnsi" w:cstheme="minorHAnsi"/>
          <w:sz w:val="22"/>
          <w:szCs w:val="22"/>
          <w:lang w:val="pl-PL"/>
        </w:rPr>
        <w:t xml:space="preserve">Złożona reklamacja, wraz z opisem przedmiotu reklamacji, powinna zawierać dane umożliwiające jednoznaczną identyfikację Uczestnika Oferty specjalnej konta oraz Oferty specjalnej konta , której reklamacja dotyczy poprzez dopisanie </w:t>
      </w:r>
      <w:r w:rsidRPr="00C915AC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„Oferta specjalna konta dla Twojego zakładu pracy </w:t>
      </w:r>
      <w:r w:rsidRPr="002B23C8">
        <w:rPr>
          <w:rFonts w:asciiTheme="minorHAnsi" w:hAnsiTheme="minorHAnsi" w:cstheme="minorHAnsi"/>
          <w:b/>
          <w:i/>
          <w:noProof/>
          <w:sz w:val="22"/>
          <w:szCs w:val="22"/>
        </w:rPr>
        <w:t>Nadbużański Oddział Straży Granicznej</w:t>
      </w:r>
      <w:r w:rsidRPr="00C915AC">
        <w:rPr>
          <w:rFonts w:asciiTheme="minorHAnsi" w:hAnsiTheme="minorHAnsi" w:cstheme="minorHAnsi"/>
          <w:b/>
          <w:i/>
          <w:sz w:val="22"/>
          <w:szCs w:val="22"/>
          <w:lang w:val="pl-PL"/>
        </w:rPr>
        <w:t>”.</w:t>
      </w:r>
      <w:r w:rsidRPr="00C915AC">
        <w:rPr>
          <w:rFonts w:asciiTheme="minorHAnsi" w:hAnsiTheme="minorHAnsi" w:cstheme="minorHAnsi"/>
          <w:sz w:val="22"/>
          <w:szCs w:val="22"/>
          <w:lang w:val="pl-PL"/>
        </w:rPr>
        <w:t xml:space="preserve"> W treści reklamacji należy podać imię i nazwisko, PESEL oraz adres do korespondencji. W przypadku pisemnych reklamacji zgłoszonych do Banku, pismo powinno być opatrzone podpisem osoby zgłaszającej reklamację.</w:t>
      </w:r>
    </w:p>
    <w:p w:rsidR="00DA67A1" w:rsidRPr="00C915AC" w:rsidRDefault="00DA67A1" w:rsidP="00A30103">
      <w:pPr>
        <w:pStyle w:val="Akapitzlist"/>
        <w:numPr>
          <w:ilvl w:val="0"/>
          <w:numId w:val="31"/>
        </w:numPr>
        <w:spacing w:line="276" w:lineRule="auto"/>
        <w:ind w:left="78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Bank na żądanie Uczestnika Oferty specjalnej konta potwierdza pisemnie lub w sposób uzgodniony z Uczestnikiem Oferty specjalnej konta, fakt złożenia przez niego reklamacji.</w:t>
      </w:r>
    </w:p>
    <w:p w:rsidR="00DA67A1" w:rsidRPr="00C915AC" w:rsidRDefault="00DA67A1" w:rsidP="00A30103">
      <w:pPr>
        <w:pStyle w:val="Tekstpodstawowy"/>
        <w:numPr>
          <w:ilvl w:val="0"/>
          <w:numId w:val="31"/>
        </w:numPr>
        <w:spacing w:after="0" w:line="276" w:lineRule="auto"/>
        <w:ind w:left="782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C915AC">
        <w:rPr>
          <w:rFonts w:asciiTheme="minorHAnsi" w:hAnsiTheme="minorHAnsi" w:cstheme="minorHAnsi"/>
          <w:sz w:val="22"/>
          <w:szCs w:val="22"/>
          <w:lang w:val="pl-PL"/>
        </w:rPr>
        <w:t>Bank informuje Uczestnika Oferty specjalnej konta o wyniku rozpatrzenia reklamacji niezwłocznie nie później niż w terminie 30 dni kalendarzowych od dnia otrzymania reklamacji. W przypadku uzasadnionej niemożliwości rozpatrzenia reklamacji i udzielenia odpowiedzi w zakreślonym terminie Bank w informacji do Uczestnika Oferty specjalnej konta wskazuje przewidywany termin udzielenia odpowiedzi, który nie może przekroczyć 60 dni od dnia otrzymania przez Bank reklamacji podając przyczynę opóźnienia.</w:t>
      </w:r>
    </w:p>
    <w:p w:rsidR="00DA67A1" w:rsidRPr="00C915AC" w:rsidRDefault="00DA67A1" w:rsidP="00A30103">
      <w:pPr>
        <w:pStyle w:val="Tekstpodstawowy"/>
        <w:numPr>
          <w:ilvl w:val="0"/>
          <w:numId w:val="31"/>
        </w:numPr>
        <w:spacing w:after="0" w:line="276" w:lineRule="auto"/>
        <w:ind w:left="782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C915AC">
        <w:rPr>
          <w:rFonts w:asciiTheme="minorHAnsi" w:hAnsiTheme="minorHAnsi" w:cstheme="minorHAnsi"/>
          <w:sz w:val="22"/>
          <w:szCs w:val="22"/>
          <w:lang w:val="pl-PL"/>
        </w:rPr>
        <w:t>Bank udziela odpowiedzi na przyjęte Reklamacje na piśmie lub za pomocą innego trwałego nośnika na wskazany przez Uczestnika Oferty specjalnej konta adres korespondencyjny.</w:t>
      </w:r>
    </w:p>
    <w:p w:rsidR="00DA67A1" w:rsidRPr="00C915AC" w:rsidRDefault="00DA67A1" w:rsidP="00A30103">
      <w:pPr>
        <w:pStyle w:val="Tekstpodstawowy"/>
        <w:numPr>
          <w:ilvl w:val="0"/>
          <w:numId w:val="31"/>
        </w:numPr>
        <w:tabs>
          <w:tab w:val="left" w:pos="0"/>
        </w:tabs>
        <w:spacing w:after="0" w:line="276" w:lineRule="auto"/>
        <w:ind w:left="782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C915AC"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  <w:t xml:space="preserve">Bank umożliwia Uczestnikowi Oferty specjalnej konta </w:t>
      </w:r>
      <w:r w:rsidRPr="00C915AC">
        <w:rPr>
          <w:rFonts w:asciiTheme="minorHAnsi" w:hAnsiTheme="minorHAnsi" w:cstheme="minorHAnsi"/>
          <w:sz w:val="22"/>
          <w:szCs w:val="22"/>
          <w:lang w:val="pl-PL"/>
        </w:rPr>
        <w:t>złożenie odwołania od decyzji w trybie przyjętym dla rozpatrywania reklamacji.</w:t>
      </w:r>
    </w:p>
    <w:p w:rsidR="00DA67A1" w:rsidRPr="00C915AC" w:rsidRDefault="00DA67A1" w:rsidP="00A30103">
      <w:pPr>
        <w:pStyle w:val="Tekstpodstawowy"/>
        <w:numPr>
          <w:ilvl w:val="0"/>
          <w:numId w:val="31"/>
        </w:numPr>
        <w:tabs>
          <w:tab w:val="left" w:pos="0"/>
        </w:tabs>
        <w:spacing w:after="0" w:line="276" w:lineRule="auto"/>
        <w:ind w:left="782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C915AC"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  <w:t>Bank podlega nadzorowi Komisji Nadzoru Finansowego. Uczestnik Oferty specjalnej konta</w:t>
      </w:r>
      <w:r w:rsidRPr="00C915AC">
        <w:rPr>
          <w:rFonts w:asciiTheme="minorHAnsi" w:hAnsiTheme="minorHAnsi" w:cstheme="minorHAnsi"/>
          <w:sz w:val="22"/>
          <w:szCs w:val="22"/>
          <w:lang w:val="pl-PL"/>
        </w:rPr>
        <w:t xml:space="preserve"> jest uprawniony do skorzystania z pozasądowej drogi rozstrzygania sporów z Bankiem w postępowaniu przed Arbitrem Bankowym i/lub przed Sądem Polubownym przy Komisji Nadzoru Finansowego oraz przed Rzecznikiem Finansowym, a w przypadku konsumentów do właściwego miejscowo Powiatowego (Miejskiego) Rzecznika Konsumenta zasadach określonych w regulaminach tych instytucji dostępnych odpowiednio na następujących stronach internetowych lub do wystąpienia z powództwem do sądu powszechnego.</w:t>
      </w:r>
    </w:p>
    <w:p w:rsidR="00DA67A1" w:rsidRPr="00C915AC" w:rsidRDefault="00DA67A1" w:rsidP="00A30103">
      <w:pPr>
        <w:pStyle w:val="Tekstpodstawowy"/>
        <w:numPr>
          <w:ilvl w:val="0"/>
          <w:numId w:val="31"/>
        </w:numPr>
        <w:tabs>
          <w:tab w:val="left" w:pos="0"/>
        </w:tabs>
        <w:spacing w:after="0" w:line="276" w:lineRule="auto"/>
        <w:ind w:left="782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C915AC">
        <w:rPr>
          <w:rFonts w:asciiTheme="minorHAnsi" w:hAnsiTheme="minorHAnsi" w:cstheme="minorHAnsi"/>
          <w:sz w:val="22"/>
          <w:szCs w:val="22"/>
          <w:lang w:val="pl-PL"/>
        </w:rPr>
        <w:t>Złożenie reklamacji przez Uczestnika Oferty specjalnej konta niezwłocznie po powzięciu przez Uczestnika Oferty specjalnej konta zastrzeżeń ułatwi i przyspieszy rzetelne rozpatrzenie reklamacji przez Bank, chyba, że okoliczność ta nie ma wpływu na sposób rozpatrzenia reklamacji.</w:t>
      </w:r>
    </w:p>
    <w:p w:rsidR="00DA67A1" w:rsidRPr="00C915AC" w:rsidRDefault="00DA67A1" w:rsidP="00A30103">
      <w:pPr>
        <w:pStyle w:val="Tekstpodstawowy"/>
        <w:numPr>
          <w:ilvl w:val="0"/>
          <w:numId w:val="31"/>
        </w:numPr>
        <w:tabs>
          <w:tab w:val="left" w:pos="0"/>
        </w:tabs>
        <w:spacing w:after="0" w:line="276" w:lineRule="auto"/>
        <w:ind w:left="782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C915AC"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  <w:t xml:space="preserve">Szczegółowy opis procesu obsługi reklamacji oraz obowiązujące w tym zakresie w </w:t>
      </w:r>
      <w:r w:rsidRPr="00C915AC">
        <w:rPr>
          <w:rFonts w:asciiTheme="minorHAnsi" w:hAnsiTheme="minorHAnsi" w:cstheme="minorHAnsi"/>
          <w:sz w:val="22"/>
          <w:szCs w:val="22"/>
          <w:lang w:val="pl-PL"/>
        </w:rPr>
        <w:t xml:space="preserve">Banku zasady są zamieszczone na stronie internetowej </w:t>
      </w:r>
      <w:hyperlink r:id="rId9" w:history="1">
        <w:r w:rsidRPr="00C915AC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www.credit-agricole.pl</w:t>
        </w:r>
      </w:hyperlink>
    </w:p>
    <w:p w:rsidR="00DA67A1" w:rsidRPr="00C915AC" w:rsidRDefault="00DA67A1" w:rsidP="0024681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A67A1" w:rsidRPr="00C915AC" w:rsidRDefault="00DA67A1" w:rsidP="0024681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</w:t>
      </w:r>
    </w:p>
    <w:p w:rsidR="00DA67A1" w:rsidRPr="00C915AC" w:rsidRDefault="00DA67A1" w:rsidP="00CD70C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końcowe</w:t>
      </w:r>
    </w:p>
    <w:p w:rsidR="00DA67A1" w:rsidRPr="00C915AC" w:rsidRDefault="00DA67A1" w:rsidP="00EB0DDD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W przypadku wypowiedzenia umowy Konta przez Uczestnika w okresie do 18 miesięcy od dnia otwarcia Konta Bank ma prawo obciążyć Uczestnika równowartością przekazanych Premii.</w:t>
      </w:r>
    </w:p>
    <w:p w:rsidR="00DA67A1" w:rsidRPr="00C915AC" w:rsidRDefault="00DA67A1" w:rsidP="00EB0DDD">
      <w:pPr>
        <w:numPr>
          <w:ilvl w:val="0"/>
          <w:numId w:val="10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Zasady otwarcia i prowadzenia Konta regulują Umowa konta, Regulamin konta dla osób fizycznych, Tabela opłat i prowizji dla kont dla osób fizycznych oraz Tabela oprocentowania konta. Dokumenty dostępne są w każdej placówce Banku w placówkach partnerskich oraz na stronie internetowej Banku.oraz na stronie internetowej Banku.</w:t>
      </w:r>
    </w:p>
    <w:p w:rsidR="00DA67A1" w:rsidRPr="00C915AC" w:rsidRDefault="00DA67A1" w:rsidP="00EB0DDD">
      <w:pPr>
        <w:pStyle w:val="Default"/>
        <w:numPr>
          <w:ilvl w:val="0"/>
          <w:numId w:val="10"/>
        </w:numPr>
        <w:spacing w:line="276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5AC">
        <w:rPr>
          <w:rFonts w:asciiTheme="minorHAnsi" w:hAnsiTheme="minorHAnsi" w:cstheme="minorHAnsi"/>
          <w:color w:val="auto"/>
          <w:sz w:val="22"/>
          <w:szCs w:val="22"/>
        </w:rPr>
        <w:t xml:space="preserve">Administratorem danych osobowych Uczestników będzie Credit Agricole Bank Polska S.A. </w:t>
      </w:r>
      <w:r w:rsidRPr="00C915AC">
        <w:rPr>
          <w:rFonts w:asciiTheme="minorHAnsi" w:hAnsiTheme="minorHAnsi" w:cstheme="minorHAnsi"/>
          <w:color w:val="auto"/>
          <w:sz w:val="22"/>
          <w:szCs w:val="22"/>
        </w:rPr>
        <w:br/>
        <w:t xml:space="preserve">z siedzibą we Wrocławiu, Pl. Orląt Lwowskich 1, która zbiera przekazane dane osobowe Uczestników na zasadzie dobrowolności i będzie je przetwarzała w celu realizacji Oferty specjalnej konta. Uczestnikowi przysługuje prawo dostępu do własnych danych osobowych i ich poprawiania. Uczestnictwo w Ofercie specjalnej konta, a tym samym podanie danych osobowych w celu jego realizacji, jest dobrowolne. </w:t>
      </w:r>
    </w:p>
    <w:p w:rsidR="00DA67A1" w:rsidRPr="00C915AC" w:rsidRDefault="00DA67A1" w:rsidP="00EB0DDD">
      <w:pPr>
        <w:pStyle w:val="Akapitzlist"/>
        <w:numPr>
          <w:ilvl w:val="0"/>
          <w:numId w:val="10"/>
        </w:numPr>
        <w:spacing w:line="276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Regulamin Oferty specjalnej konta dostępny jest w placówkach Banku oraz placówkach partnerskich.</w:t>
      </w:r>
    </w:p>
    <w:p w:rsidR="00DA67A1" w:rsidRPr="00C915AC" w:rsidRDefault="00DA67A1" w:rsidP="00EB0DDD">
      <w:pPr>
        <w:pStyle w:val="Akapitzlist"/>
        <w:numPr>
          <w:ilvl w:val="0"/>
          <w:numId w:val="10"/>
        </w:numPr>
        <w:spacing w:line="276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Oferta specjalna konta nie łączy się z promocjami i ofertami specjalnymi, dostępnymi w Banku w tym samym okresie, chyba, że regulamin innej oferty stanowi inaczej.</w:t>
      </w:r>
    </w:p>
    <w:p w:rsidR="00DA67A1" w:rsidRPr="00C915AC" w:rsidRDefault="00DA67A1" w:rsidP="00826A40">
      <w:pPr>
        <w:pStyle w:val="Akapitzlist"/>
        <w:numPr>
          <w:ilvl w:val="0"/>
          <w:numId w:val="10"/>
        </w:numPr>
        <w:spacing w:line="276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Bank zastrzega prawo do weryfikacji faktycznego zatrudnienia Uczestnika w Przedsiębiorstwie.</w:t>
      </w:r>
    </w:p>
    <w:p w:rsidR="00DA67A1" w:rsidRPr="00C915AC" w:rsidRDefault="00DA67A1" w:rsidP="00512295">
      <w:pPr>
        <w:pStyle w:val="Akapitzlist"/>
        <w:numPr>
          <w:ilvl w:val="0"/>
          <w:numId w:val="10"/>
        </w:numPr>
        <w:spacing w:line="276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Oferta specjalna łączy się z ofertą „Przenieś konto”.</w:t>
      </w:r>
    </w:p>
    <w:p w:rsidR="00DA67A1" w:rsidRPr="00C915AC" w:rsidRDefault="00DA67A1" w:rsidP="00512295">
      <w:pPr>
        <w:pStyle w:val="Akapitzlist"/>
        <w:numPr>
          <w:ilvl w:val="0"/>
          <w:numId w:val="10"/>
        </w:numPr>
        <w:spacing w:line="276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Oferta specjalna łączy się z Programem Poleceń „PoleCAm”.</w:t>
      </w:r>
    </w:p>
    <w:p w:rsidR="00DA67A1" w:rsidRPr="00C915AC" w:rsidRDefault="00DA67A1" w:rsidP="001811C5">
      <w:pPr>
        <w:pStyle w:val="Akapitzlist"/>
        <w:numPr>
          <w:ilvl w:val="0"/>
          <w:numId w:val="10"/>
        </w:numPr>
        <w:spacing w:line="276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15AC">
        <w:rPr>
          <w:rFonts w:asciiTheme="minorHAnsi" w:hAnsiTheme="minorHAnsi" w:cstheme="minorHAnsi"/>
          <w:sz w:val="22"/>
          <w:szCs w:val="22"/>
        </w:rPr>
        <w:t>Uczestnik przystępując do Oferty specjalnej konta zobowiązany jest podpisać potwierdzenie przystąpienia do Ofert Specjalnej konta dla Twojego zakładu pracy, który stanowi Załącznik nr 2 do niniejszego Regulaminu.</w:t>
      </w:r>
    </w:p>
    <w:p w:rsidR="00DA67A1" w:rsidRDefault="00DA67A1" w:rsidP="00C915AC">
      <w:pPr>
        <w:pStyle w:val="Akapitzlist"/>
        <w:numPr>
          <w:ilvl w:val="0"/>
          <w:numId w:val="10"/>
        </w:numPr>
        <w:tabs>
          <w:tab w:val="left" w:pos="6657"/>
        </w:tabs>
        <w:spacing w:line="276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  <w:sectPr w:rsidR="00DA67A1" w:rsidSect="00DA67A1">
          <w:footerReference w:type="default" r:id="rId10"/>
          <w:headerReference w:type="first" r:id="rId11"/>
          <w:footerReference w:type="first" r:id="rId12"/>
          <w:pgSz w:w="12240" w:h="15840"/>
          <w:pgMar w:top="720" w:right="1467" w:bottom="720" w:left="1276" w:header="708" w:footer="708" w:gutter="0"/>
          <w:pgNumType w:start="1"/>
          <w:cols w:space="708"/>
          <w:noEndnote/>
          <w:titlePg/>
          <w:docGrid w:linePitch="326"/>
        </w:sectPr>
      </w:pPr>
      <w:r w:rsidRPr="00C915AC">
        <w:rPr>
          <w:rFonts w:asciiTheme="minorHAnsi" w:hAnsiTheme="minorHAnsi" w:cstheme="minorHAnsi"/>
          <w:sz w:val="22"/>
          <w:szCs w:val="22"/>
        </w:rPr>
        <w:t>Bank zastrzega prawo do weryfikacji faktycznego zatrudnienia Klienta w Przedsiębiorstwie.</w:t>
      </w:r>
    </w:p>
    <w:p w:rsidR="00DA67A1" w:rsidRPr="00C915AC" w:rsidRDefault="00DA67A1" w:rsidP="00C915AC">
      <w:pPr>
        <w:pStyle w:val="Akapitzlist"/>
        <w:numPr>
          <w:ilvl w:val="0"/>
          <w:numId w:val="10"/>
        </w:numPr>
        <w:tabs>
          <w:tab w:val="left" w:pos="6657"/>
        </w:tabs>
        <w:spacing w:line="276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DA67A1" w:rsidRPr="00C915AC" w:rsidSect="00DA67A1"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467" w:bottom="72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A1" w:rsidRDefault="00DA67A1">
      <w:r>
        <w:separator/>
      </w:r>
    </w:p>
  </w:endnote>
  <w:endnote w:type="continuationSeparator" w:id="0">
    <w:p w:rsidR="00DA67A1" w:rsidRDefault="00DA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A1" w:rsidRDefault="00DA67A1">
    <w:pPr>
      <w:pStyle w:val="Stopka"/>
      <w:jc w:val="center"/>
      <w:rPr>
        <w:rFonts w:ascii="Calibri" w:hAnsi="Calibri"/>
        <w:b/>
        <w:color w:val="FFFFFF"/>
        <w:sz w:val="20"/>
        <w:szCs w:val="20"/>
      </w:rPr>
    </w:pPr>
    <w:r>
      <w:rPr>
        <w:rFonts w:ascii="Calibri" w:hAnsi="Calibri"/>
        <w:b/>
        <w:noProof/>
        <w:color w:val="FFFFFF"/>
        <w:sz w:val="20"/>
        <w:szCs w:val="20"/>
      </w:rPr>
      <w:pict>
        <v:rect id="_x0000_s2052" style="position:absolute;left:0;text-align:left;margin-left:-77.15pt;margin-top:-1.8pt;width:684pt;height:130.8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" fillcolor="#00985f" stroked="f"/>
      </w:pict>
    </w:r>
    <w:r w:rsidRPr="00EE3771">
      <w:rPr>
        <w:rFonts w:ascii="Calibri" w:hAnsi="Calibri"/>
        <w:b/>
        <w:color w:val="FFFFFF"/>
        <w:sz w:val="20"/>
        <w:szCs w:val="20"/>
      </w:rPr>
      <w:t xml:space="preserve">Strona </w:t>
    </w:r>
    <w:r w:rsidRPr="00EE3771">
      <w:rPr>
        <w:rFonts w:ascii="Calibri" w:hAnsi="Calibri"/>
        <w:b/>
        <w:color w:val="FFFFFF"/>
        <w:sz w:val="20"/>
        <w:szCs w:val="20"/>
      </w:rPr>
      <w:fldChar w:fldCharType="begin"/>
    </w:r>
    <w:r w:rsidRPr="00EE3771">
      <w:rPr>
        <w:rFonts w:ascii="Calibri" w:hAnsi="Calibri"/>
        <w:b/>
        <w:color w:val="FFFFFF"/>
        <w:sz w:val="20"/>
        <w:szCs w:val="20"/>
      </w:rPr>
      <w:instrText xml:space="preserve"> PAGE  \* Arabic  \* MERGEFORMAT </w:instrText>
    </w:r>
    <w:r w:rsidRPr="00EE3771">
      <w:rPr>
        <w:rFonts w:ascii="Calibri" w:hAnsi="Calibri"/>
        <w:b/>
        <w:color w:val="FFFFFF"/>
        <w:sz w:val="20"/>
        <w:szCs w:val="20"/>
      </w:rPr>
      <w:fldChar w:fldCharType="separate"/>
    </w:r>
    <w:r>
      <w:rPr>
        <w:rFonts w:ascii="Calibri" w:hAnsi="Calibri"/>
        <w:b/>
        <w:noProof/>
        <w:color w:val="FFFFFF"/>
        <w:sz w:val="20"/>
        <w:szCs w:val="20"/>
      </w:rPr>
      <w:t>2</w:t>
    </w:r>
    <w:r w:rsidRPr="00EE3771">
      <w:rPr>
        <w:rFonts w:ascii="Calibri" w:hAnsi="Calibri"/>
        <w:b/>
        <w:color w:val="FFFFFF"/>
        <w:sz w:val="20"/>
        <w:szCs w:val="20"/>
      </w:rPr>
      <w:fldChar w:fldCharType="end"/>
    </w:r>
    <w:r>
      <w:rPr>
        <w:rFonts w:ascii="Calibri" w:hAnsi="Calibri"/>
        <w:b/>
        <w:color w:val="FFFFFF"/>
        <w:sz w:val="20"/>
        <w:szCs w:val="20"/>
      </w:rPr>
      <w:t xml:space="preserve"> z </w:t>
    </w:r>
    <w:fldSimple w:instr=" NUMPAGES   \* MERGEFORMAT ">
      <w:r w:rsidRPr="00DA67A1">
        <w:rPr>
          <w:rFonts w:ascii="Calibri" w:hAnsi="Calibri"/>
          <w:b/>
          <w:noProof/>
          <w:color w:val="FFFFFF"/>
          <w:sz w:val="20"/>
          <w:szCs w:val="20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A1" w:rsidRDefault="00DA67A1">
    <w:pPr>
      <w:pStyle w:val="Stopka"/>
      <w:jc w:val="center"/>
      <w:rPr>
        <w:rFonts w:ascii="Calibri" w:hAnsi="Calibri"/>
        <w:b/>
        <w:color w:val="FFFFFF"/>
        <w:sz w:val="18"/>
        <w:szCs w:val="18"/>
      </w:rPr>
    </w:pPr>
    <w:r>
      <w:rPr>
        <w:rFonts w:ascii="Calibri" w:hAnsi="Calibri"/>
        <w:b/>
        <w:noProof/>
        <w:color w:val="FFFFFF"/>
        <w:sz w:val="18"/>
        <w:szCs w:val="18"/>
      </w:rPr>
      <w:pict>
        <v:rect id="_x0000_s2054" style="position:absolute;left:0;text-align:left;margin-left:-77.15pt;margin-top:-1.8pt;width:684pt;height:130.8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PPfgIAAPw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" fillcolor="#00985f" stroked="f"/>
      </w:pict>
    </w:r>
    <w:r w:rsidRPr="00EE3771">
      <w:rPr>
        <w:rFonts w:ascii="Calibri" w:hAnsi="Calibri"/>
        <w:b/>
        <w:color w:val="FFFFFF"/>
        <w:sz w:val="18"/>
        <w:szCs w:val="18"/>
      </w:rPr>
      <w:t xml:space="preserve">Strona </w:t>
    </w:r>
    <w:r w:rsidRPr="00EE3771">
      <w:rPr>
        <w:rFonts w:ascii="Calibri" w:hAnsi="Calibri"/>
        <w:b/>
        <w:color w:val="FFFFFF"/>
        <w:sz w:val="18"/>
        <w:szCs w:val="18"/>
      </w:rPr>
      <w:fldChar w:fldCharType="begin"/>
    </w:r>
    <w:r w:rsidRPr="00EE3771">
      <w:rPr>
        <w:rFonts w:ascii="Calibri" w:hAnsi="Calibri"/>
        <w:b/>
        <w:color w:val="FFFFFF"/>
        <w:sz w:val="18"/>
        <w:szCs w:val="18"/>
      </w:rPr>
      <w:instrText xml:space="preserve"> PAGE  \* Arabic  \* MERGEFORMAT </w:instrText>
    </w:r>
    <w:r w:rsidRPr="00EE3771">
      <w:rPr>
        <w:rFonts w:ascii="Calibri" w:hAnsi="Calibri"/>
        <w:b/>
        <w:color w:val="FFFFFF"/>
        <w:sz w:val="18"/>
        <w:szCs w:val="18"/>
      </w:rPr>
      <w:fldChar w:fldCharType="separate"/>
    </w:r>
    <w:r>
      <w:rPr>
        <w:rFonts w:ascii="Calibri" w:hAnsi="Calibri"/>
        <w:b/>
        <w:noProof/>
        <w:color w:val="FFFFFF"/>
        <w:sz w:val="18"/>
        <w:szCs w:val="18"/>
      </w:rPr>
      <w:t>1</w:t>
    </w:r>
    <w:r w:rsidRPr="00EE3771">
      <w:rPr>
        <w:rFonts w:ascii="Calibri" w:hAnsi="Calibri"/>
        <w:b/>
        <w:color w:val="FFFFFF"/>
        <w:sz w:val="18"/>
        <w:szCs w:val="18"/>
      </w:rPr>
      <w:fldChar w:fldCharType="end"/>
    </w:r>
    <w:r>
      <w:rPr>
        <w:noProof/>
        <w:sz w:val="18"/>
        <w:szCs w:val="18"/>
      </w:rPr>
      <w:pict>
        <v:rect id="_x0000_s2053" style="position:absolute;left:0;text-align:left;margin-left:-65.15pt;margin-top:40.45pt;width:684pt;height:130.85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" fillcolor="#00985f" stroked="f">
          <v:textbox style="mso-next-textbox:#_x0000_s2053">
            <w:txbxContent>
              <w:p w:rsidR="00DA67A1" w:rsidRDefault="00DA67A1"/>
            </w:txbxContent>
          </v:textbox>
        </v:rect>
      </w:pict>
    </w:r>
    <w:r>
      <w:rPr>
        <w:rFonts w:ascii="Calibri" w:hAnsi="Calibri"/>
        <w:b/>
        <w:color w:val="FFFFFF"/>
        <w:sz w:val="18"/>
        <w:szCs w:val="18"/>
      </w:rPr>
      <w:t xml:space="preserve"> z </w:t>
    </w:r>
    <w:fldSimple w:instr=" NUMPAGES   \* MERGEFORMAT ">
      <w:r w:rsidRPr="00DA67A1">
        <w:rPr>
          <w:rFonts w:ascii="Calibri" w:hAnsi="Calibri"/>
          <w:b/>
          <w:noProof/>
          <w:color w:val="FFFFFF"/>
          <w:sz w:val="20"/>
          <w:szCs w:val="20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8F" w:rsidRDefault="00DA67A1">
    <w:pPr>
      <w:pStyle w:val="Stopka"/>
      <w:jc w:val="center"/>
      <w:rPr>
        <w:rFonts w:ascii="Calibri" w:hAnsi="Calibri"/>
        <w:b/>
        <w:color w:val="FFFFFF"/>
        <w:sz w:val="20"/>
        <w:szCs w:val="20"/>
      </w:rPr>
    </w:pPr>
    <w:r>
      <w:rPr>
        <w:rFonts w:ascii="Calibri" w:hAnsi="Calibri"/>
        <w:b/>
        <w:noProof/>
        <w:color w:val="FFFFFF"/>
        <w:sz w:val="20"/>
        <w:szCs w:val="20"/>
      </w:rPr>
      <w:pict>
        <v:rect id="Rectangle 1" o:spid="_x0000_s2049" style="position:absolute;left:0;text-align:left;margin-left:-77.15pt;margin-top:-1.8pt;width:684pt;height:130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" fillcolor="#00985f" stroked="f"/>
      </w:pict>
    </w:r>
    <w:r w:rsidR="003B438F" w:rsidRPr="00EE3771">
      <w:rPr>
        <w:rFonts w:ascii="Calibri" w:hAnsi="Calibri"/>
        <w:b/>
        <w:color w:val="FFFFFF"/>
        <w:sz w:val="20"/>
        <w:szCs w:val="20"/>
      </w:rPr>
      <w:t xml:space="preserve">Strona </w:t>
    </w:r>
    <w:r w:rsidR="00677C3C" w:rsidRPr="00EE3771">
      <w:rPr>
        <w:rFonts w:ascii="Calibri" w:hAnsi="Calibri"/>
        <w:b/>
        <w:color w:val="FFFFFF"/>
        <w:sz w:val="20"/>
        <w:szCs w:val="20"/>
      </w:rPr>
      <w:fldChar w:fldCharType="begin"/>
    </w:r>
    <w:r w:rsidR="003B438F" w:rsidRPr="00EE3771">
      <w:rPr>
        <w:rFonts w:ascii="Calibri" w:hAnsi="Calibri"/>
        <w:b/>
        <w:color w:val="FFFFFF"/>
        <w:sz w:val="20"/>
        <w:szCs w:val="20"/>
      </w:rPr>
      <w:instrText xml:space="preserve"> PAGE  \* Arabic  \* MERGEFORMAT </w:instrText>
    </w:r>
    <w:r w:rsidR="00677C3C" w:rsidRPr="00EE3771">
      <w:rPr>
        <w:rFonts w:ascii="Calibri" w:hAnsi="Calibri"/>
        <w:b/>
        <w:color w:val="FFFFFF"/>
        <w:sz w:val="20"/>
        <w:szCs w:val="20"/>
      </w:rPr>
      <w:fldChar w:fldCharType="separate"/>
    </w:r>
    <w:r w:rsidR="00362D61">
      <w:rPr>
        <w:rFonts w:ascii="Calibri" w:hAnsi="Calibri"/>
        <w:b/>
        <w:noProof/>
        <w:color w:val="FFFFFF"/>
        <w:sz w:val="20"/>
        <w:szCs w:val="20"/>
      </w:rPr>
      <w:t>6</w:t>
    </w:r>
    <w:r w:rsidR="00677C3C" w:rsidRPr="00EE3771">
      <w:rPr>
        <w:rFonts w:ascii="Calibri" w:hAnsi="Calibri"/>
        <w:b/>
        <w:color w:val="FFFFFF"/>
        <w:sz w:val="20"/>
        <w:szCs w:val="20"/>
      </w:rPr>
      <w:fldChar w:fldCharType="end"/>
    </w:r>
    <w:r w:rsidR="003B438F">
      <w:rPr>
        <w:rFonts w:ascii="Calibri" w:hAnsi="Calibri"/>
        <w:b/>
        <w:color w:val="FFFFFF"/>
        <w:sz w:val="20"/>
        <w:szCs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362D61" w:rsidRPr="00362D61">
      <w:rPr>
        <w:rFonts w:ascii="Calibri" w:hAnsi="Calibri"/>
        <w:b/>
        <w:noProof/>
        <w:color w:val="FFFFFF"/>
        <w:sz w:val="20"/>
        <w:szCs w:val="20"/>
      </w:rPr>
      <w:t>6</w:t>
    </w:r>
    <w:r>
      <w:rPr>
        <w:rFonts w:ascii="Calibri" w:hAnsi="Calibri"/>
        <w:b/>
        <w:noProof/>
        <w:color w:val="FFFFFF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8F" w:rsidRDefault="00DA67A1">
    <w:pPr>
      <w:pStyle w:val="Stopka"/>
      <w:jc w:val="center"/>
      <w:rPr>
        <w:rFonts w:ascii="Calibri" w:hAnsi="Calibri"/>
        <w:b/>
        <w:color w:val="FFFFFF"/>
        <w:sz w:val="18"/>
        <w:szCs w:val="18"/>
      </w:rPr>
    </w:pPr>
    <w:r>
      <w:rPr>
        <w:rFonts w:ascii="Calibri" w:hAnsi="Calibri"/>
        <w:b/>
        <w:noProof/>
        <w:color w:val="FFFFFF"/>
        <w:sz w:val="18"/>
        <w:szCs w:val="18"/>
      </w:rPr>
      <w:pict>
        <v:rect id="Rectangle 3" o:spid="_x0000_s2051" style="position:absolute;left:0;text-align:left;margin-left:-77.15pt;margin-top:-1.8pt;width:684pt;height:130.8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PPfgIAAPw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" fillcolor="#00985f" stroked="f"/>
      </w:pict>
    </w:r>
    <w:r w:rsidR="003B438F" w:rsidRPr="00EE3771">
      <w:rPr>
        <w:rFonts w:ascii="Calibri" w:hAnsi="Calibri"/>
        <w:b/>
        <w:color w:val="FFFFFF"/>
        <w:sz w:val="18"/>
        <w:szCs w:val="18"/>
      </w:rPr>
      <w:t xml:space="preserve">Strona </w:t>
    </w:r>
    <w:r w:rsidR="00677C3C" w:rsidRPr="00EE3771">
      <w:rPr>
        <w:rFonts w:ascii="Calibri" w:hAnsi="Calibri"/>
        <w:b/>
        <w:color w:val="FFFFFF"/>
        <w:sz w:val="18"/>
        <w:szCs w:val="18"/>
      </w:rPr>
      <w:fldChar w:fldCharType="begin"/>
    </w:r>
    <w:r w:rsidR="003B438F" w:rsidRPr="00EE3771">
      <w:rPr>
        <w:rFonts w:ascii="Calibri" w:hAnsi="Calibri"/>
        <w:b/>
        <w:color w:val="FFFFFF"/>
        <w:sz w:val="18"/>
        <w:szCs w:val="18"/>
      </w:rPr>
      <w:instrText xml:space="preserve"> PAGE  \* Arabic  \* MERGEFORMAT </w:instrText>
    </w:r>
    <w:r w:rsidR="00677C3C" w:rsidRPr="00EE3771">
      <w:rPr>
        <w:rFonts w:ascii="Calibri" w:hAnsi="Calibri"/>
        <w:b/>
        <w:color w:val="FFFFFF"/>
        <w:sz w:val="18"/>
        <w:szCs w:val="18"/>
      </w:rPr>
      <w:fldChar w:fldCharType="separate"/>
    </w:r>
    <w:r>
      <w:rPr>
        <w:rFonts w:ascii="Calibri" w:hAnsi="Calibri"/>
        <w:b/>
        <w:noProof/>
        <w:color w:val="FFFFFF"/>
        <w:sz w:val="18"/>
        <w:szCs w:val="18"/>
      </w:rPr>
      <w:t>1</w:t>
    </w:r>
    <w:r w:rsidR="00677C3C" w:rsidRPr="00EE3771">
      <w:rPr>
        <w:rFonts w:ascii="Calibri" w:hAnsi="Calibri"/>
        <w:b/>
        <w:color w:val="FFFFFF"/>
        <w:sz w:val="18"/>
        <w:szCs w:val="18"/>
      </w:rPr>
      <w:fldChar w:fldCharType="end"/>
    </w:r>
    <w:r>
      <w:rPr>
        <w:noProof/>
        <w:sz w:val="18"/>
        <w:szCs w:val="18"/>
      </w:rPr>
      <w:pict>
        <v:rect id="Rectangle 2" o:spid="_x0000_s2050" style="position:absolute;left:0;text-align:left;margin-left:-65.15pt;margin-top:40.45pt;width:684pt;height:130.8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" fillcolor="#00985f" stroked="f">
          <v:textbox style="mso-next-textbox:#Rectangle 2">
            <w:txbxContent>
              <w:p w:rsidR="003B438F" w:rsidRDefault="003B438F"/>
            </w:txbxContent>
          </v:textbox>
        </v:rect>
      </w:pict>
    </w:r>
    <w:r w:rsidR="003B438F">
      <w:rPr>
        <w:rFonts w:ascii="Calibri" w:hAnsi="Calibri"/>
        <w:b/>
        <w:color w:val="FFFFFF"/>
        <w:sz w:val="18"/>
        <w:szCs w:val="18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DA67A1">
      <w:rPr>
        <w:rFonts w:ascii="Calibri" w:hAnsi="Calibri"/>
        <w:b/>
        <w:noProof/>
        <w:color w:val="FFFFFF"/>
        <w:sz w:val="20"/>
        <w:szCs w:val="20"/>
      </w:rPr>
      <w:t>1</w:t>
    </w:r>
    <w:r>
      <w:rPr>
        <w:rFonts w:ascii="Calibri" w:hAnsi="Calibri"/>
        <w:b/>
        <w:noProof/>
        <w:color w:val="FFFFF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A1" w:rsidRDefault="00DA67A1">
      <w:r>
        <w:separator/>
      </w:r>
    </w:p>
  </w:footnote>
  <w:footnote w:type="continuationSeparator" w:id="0">
    <w:p w:rsidR="00DA67A1" w:rsidRDefault="00DA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A1" w:rsidRDefault="00DA67A1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-152400</wp:posOffset>
          </wp:positionV>
          <wp:extent cx="1693545" cy="341630"/>
          <wp:effectExtent l="0" t="0" r="0" b="0"/>
          <wp:wrapNone/>
          <wp:docPr id="1" name="Obraz 14" descr="CA_logo_wor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A_logo_wor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8F" w:rsidRDefault="003B438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-152400</wp:posOffset>
          </wp:positionV>
          <wp:extent cx="1693545" cy="341630"/>
          <wp:effectExtent l="0" t="0" r="0" b="0"/>
          <wp:wrapNone/>
          <wp:docPr id="5" name="Obraz 14" descr="CA_logo_wor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A_logo_wor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882"/>
    <w:multiLevelType w:val="multilevel"/>
    <w:tmpl w:val="3AFE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B347D"/>
    <w:multiLevelType w:val="multilevel"/>
    <w:tmpl w:val="B34C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9523A"/>
    <w:multiLevelType w:val="hybridMultilevel"/>
    <w:tmpl w:val="8C9A7ADC"/>
    <w:lvl w:ilvl="0" w:tplc="A2A623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47133"/>
    <w:multiLevelType w:val="hybridMultilevel"/>
    <w:tmpl w:val="1174C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2B45"/>
    <w:multiLevelType w:val="hybridMultilevel"/>
    <w:tmpl w:val="A81A86E4"/>
    <w:lvl w:ilvl="0" w:tplc="2E94342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51B72DB"/>
    <w:multiLevelType w:val="hybridMultilevel"/>
    <w:tmpl w:val="81BEFC6A"/>
    <w:lvl w:ilvl="0" w:tplc="04150011">
      <w:start w:val="1"/>
      <w:numFmt w:val="decimal"/>
      <w:lvlText w:val="%1)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6">
    <w:nsid w:val="155A4663"/>
    <w:multiLevelType w:val="hybridMultilevel"/>
    <w:tmpl w:val="A618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F476A"/>
    <w:multiLevelType w:val="hybridMultilevel"/>
    <w:tmpl w:val="3806B3D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C31CB8"/>
    <w:multiLevelType w:val="hybridMultilevel"/>
    <w:tmpl w:val="F2B836D4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9">
    <w:nsid w:val="2849331B"/>
    <w:multiLevelType w:val="hybridMultilevel"/>
    <w:tmpl w:val="F22E67EE"/>
    <w:lvl w:ilvl="0" w:tplc="9D5EA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9A00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124D7"/>
    <w:multiLevelType w:val="hybridMultilevel"/>
    <w:tmpl w:val="B51C9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9194F"/>
    <w:multiLevelType w:val="hybridMultilevel"/>
    <w:tmpl w:val="6BB20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83AFF"/>
    <w:multiLevelType w:val="hybridMultilevel"/>
    <w:tmpl w:val="F42AA1E4"/>
    <w:lvl w:ilvl="0" w:tplc="FCC6C2AC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sz w:val="22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228A2"/>
    <w:multiLevelType w:val="hybridMultilevel"/>
    <w:tmpl w:val="2520AEC2"/>
    <w:lvl w:ilvl="0" w:tplc="D92CF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04A2904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460B86"/>
    <w:multiLevelType w:val="hybridMultilevel"/>
    <w:tmpl w:val="E6249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04B23"/>
    <w:multiLevelType w:val="hybridMultilevel"/>
    <w:tmpl w:val="1E040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C6C2AC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sz w:val="22"/>
        <w:szCs w:val="3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01603"/>
    <w:multiLevelType w:val="hybridMultilevel"/>
    <w:tmpl w:val="6250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52FF4"/>
    <w:multiLevelType w:val="hybridMultilevel"/>
    <w:tmpl w:val="0D70F8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3175D2"/>
    <w:multiLevelType w:val="hybridMultilevel"/>
    <w:tmpl w:val="9ED4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66BC"/>
    <w:multiLevelType w:val="hybridMultilevel"/>
    <w:tmpl w:val="A1D2A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92F6A"/>
    <w:multiLevelType w:val="hybridMultilevel"/>
    <w:tmpl w:val="B0EE0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6827"/>
    <w:multiLevelType w:val="hybridMultilevel"/>
    <w:tmpl w:val="0E262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C7B16"/>
    <w:multiLevelType w:val="hybridMultilevel"/>
    <w:tmpl w:val="2E9A4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55AF9"/>
    <w:multiLevelType w:val="hybridMultilevel"/>
    <w:tmpl w:val="9B4EA638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4">
    <w:nsid w:val="60BD0529"/>
    <w:multiLevelType w:val="hybridMultilevel"/>
    <w:tmpl w:val="7CAAF16A"/>
    <w:lvl w:ilvl="0" w:tplc="102CB2A0">
      <w:start w:val="1"/>
      <w:numFmt w:val="decimal"/>
      <w:lvlText w:val="%1)"/>
      <w:lvlJc w:val="left"/>
      <w:pPr>
        <w:ind w:left="1440" w:hanging="360"/>
      </w:pPr>
      <w:rPr>
        <w:sz w:val="2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D8467D"/>
    <w:multiLevelType w:val="hybridMultilevel"/>
    <w:tmpl w:val="E56CE2A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34F155A"/>
    <w:multiLevelType w:val="hybridMultilevel"/>
    <w:tmpl w:val="38D6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14277"/>
    <w:multiLevelType w:val="hybridMultilevel"/>
    <w:tmpl w:val="11B8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A2700"/>
    <w:multiLevelType w:val="multilevel"/>
    <w:tmpl w:val="202EC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06B0588"/>
    <w:multiLevelType w:val="hybridMultilevel"/>
    <w:tmpl w:val="A9A4A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51E0D"/>
    <w:multiLevelType w:val="hybridMultilevel"/>
    <w:tmpl w:val="2E9A4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010CF"/>
    <w:multiLevelType w:val="hybridMultilevel"/>
    <w:tmpl w:val="2E9A4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734C8"/>
    <w:multiLevelType w:val="hybridMultilevel"/>
    <w:tmpl w:val="E520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246A3"/>
    <w:multiLevelType w:val="hybridMultilevel"/>
    <w:tmpl w:val="2E9A4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03761"/>
    <w:multiLevelType w:val="hybridMultilevel"/>
    <w:tmpl w:val="57888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276CB"/>
    <w:multiLevelType w:val="multilevel"/>
    <w:tmpl w:val="90E64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3"/>
  </w:num>
  <w:num w:numId="2">
    <w:abstractNumId w:val="29"/>
  </w:num>
  <w:num w:numId="3">
    <w:abstractNumId w:val="11"/>
  </w:num>
  <w:num w:numId="4">
    <w:abstractNumId w:val="13"/>
  </w:num>
  <w:num w:numId="5">
    <w:abstractNumId w:val="20"/>
  </w:num>
  <w:num w:numId="6">
    <w:abstractNumId w:val="7"/>
  </w:num>
  <w:num w:numId="7">
    <w:abstractNumId w:val="34"/>
  </w:num>
  <w:num w:numId="8">
    <w:abstractNumId w:val="14"/>
  </w:num>
  <w:num w:numId="9">
    <w:abstractNumId w:val="19"/>
  </w:num>
  <w:num w:numId="10">
    <w:abstractNumId w:val="32"/>
  </w:num>
  <w:num w:numId="11">
    <w:abstractNumId w:val="4"/>
  </w:num>
  <w:num w:numId="12">
    <w:abstractNumId w:val="22"/>
  </w:num>
  <w:num w:numId="13">
    <w:abstractNumId w:val="31"/>
  </w:num>
  <w:num w:numId="14">
    <w:abstractNumId w:val="16"/>
  </w:num>
  <w:num w:numId="15">
    <w:abstractNumId w:val="35"/>
  </w:num>
  <w:num w:numId="16">
    <w:abstractNumId w:val="17"/>
  </w:num>
  <w:num w:numId="17">
    <w:abstractNumId w:val="26"/>
  </w:num>
  <w:num w:numId="18">
    <w:abstractNumId w:val="18"/>
  </w:num>
  <w:num w:numId="19">
    <w:abstractNumId w:val="24"/>
  </w:num>
  <w:num w:numId="20">
    <w:abstractNumId w:val="15"/>
  </w:num>
  <w:num w:numId="21">
    <w:abstractNumId w:val="9"/>
  </w:num>
  <w:num w:numId="22">
    <w:abstractNumId w:val="27"/>
  </w:num>
  <w:num w:numId="23">
    <w:abstractNumId w:val="12"/>
  </w:num>
  <w:num w:numId="24">
    <w:abstractNumId w:val="2"/>
  </w:num>
  <w:num w:numId="25">
    <w:abstractNumId w:val="21"/>
  </w:num>
  <w:num w:numId="26">
    <w:abstractNumId w:val="6"/>
  </w:num>
  <w:num w:numId="27">
    <w:abstractNumId w:val="28"/>
  </w:num>
  <w:num w:numId="28">
    <w:abstractNumId w:val="23"/>
  </w:num>
  <w:num w:numId="29">
    <w:abstractNumId w:val="25"/>
  </w:num>
  <w:num w:numId="30">
    <w:abstractNumId w:val="8"/>
  </w:num>
  <w:num w:numId="31">
    <w:abstractNumId w:val="10"/>
  </w:num>
  <w:num w:numId="32">
    <w:abstractNumId w:val="5"/>
  </w:num>
  <w:num w:numId="33">
    <w:abstractNumId w:val="1"/>
  </w:num>
  <w:num w:numId="34">
    <w:abstractNumId w:val="0"/>
  </w:num>
  <w:num w:numId="35">
    <w:abstractNumId w:val="3"/>
  </w:num>
  <w:num w:numId="36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6D3"/>
    <w:rsid w:val="000055E5"/>
    <w:rsid w:val="00005BFC"/>
    <w:rsid w:val="000077A5"/>
    <w:rsid w:val="00011EA9"/>
    <w:rsid w:val="00013603"/>
    <w:rsid w:val="00015C9A"/>
    <w:rsid w:val="000240DB"/>
    <w:rsid w:val="00024D29"/>
    <w:rsid w:val="0002544E"/>
    <w:rsid w:val="00027F62"/>
    <w:rsid w:val="00030097"/>
    <w:rsid w:val="000327CB"/>
    <w:rsid w:val="000343A6"/>
    <w:rsid w:val="00042254"/>
    <w:rsid w:val="00043290"/>
    <w:rsid w:val="00044C47"/>
    <w:rsid w:val="000450EA"/>
    <w:rsid w:val="000470A4"/>
    <w:rsid w:val="00047214"/>
    <w:rsid w:val="000473C3"/>
    <w:rsid w:val="0005589E"/>
    <w:rsid w:val="00061CDD"/>
    <w:rsid w:val="000645E2"/>
    <w:rsid w:val="0007046B"/>
    <w:rsid w:val="000707B4"/>
    <w:rsid w:val="00074884"/>
    <w:rsid w:val="00081C65"/>
    <w:rsid w:val="00084C2B"/>
    <w:rsid w:val="00091986"/>
    <w:rsid w:val="00092D26"/>
    <w:rsid w:val="000954E5"/>
    <w:rsid w:val="00097BC3"/>
    <w:rsid w:val="000A0187"/>
    <w:rsid w:val="000A4E22"/>
    <w:rsid w:val="000A6C88"/>
    <w:rsid w:val="000A7107"/>
    <w:rsid w:val="000B319D"/>
    <w:rsid w:val="000B66FC"/>
    <w:rsid w:val="000B7A4D"/>
    <w:rsid w:val="000C190A"/>
    <w:rsid w:val="000C5639"/>
    <w:rsid w:val="000C5D96"/>
    <w:rsid w:val="000C5E7F"/>
    <w:rsid w:val="000D3AD1"/>
    <w:rsid w:val="000D70D9"/>
    <w:rsid w:val="000D7DF0"/>
    <w:rsid w:val="000E2E7E"/>
    <w:rsid w:val="000E54C7"/>
    <w:rsid w:val="000F3C2B"/>
    <w:rsid w:val="000F5B40"/>
    <w:rsid w:val="00100A9C"/>
    <w:rsid w:val="0010106B"/>
    <w:rsid w:val="00101B16"/>
    <w:rsid w:val="00105A74"/>
    <w:rsid w:val="0011051A"/>
    <w:rsid w:val="0011620A"/>
    <w:rsid w:val="001169A6"/>
    <w:rsid w:val="001211FF"/>
    <w:rsid w:val="00121367"/>
    <w:rsid w:val="00121491"/>
    <w:rsid w:val="00122BA6"/>
    <w:rsid w:val="00123727"/>
    <w:rsid w:val="00125713"/>
    <w:rsid w:val="00126F76"/>
    <w:rsid w:val="001310A9"/>
    <w:rsid w:val="00132BCD"/>
    <w:rsid w:val="001342BE"/>
    <w:rsid w:val="0013483B"/>
    <w:rsid w:val="00136DB9"/>
    <w:rsid w:val="001415C8"/>
    <w:rsid w:val="0014190C"/>
    <w:rsid w:val="00142796"/>
    <w:rsid w:val="001431C5"/>
    <w:rsid w:val="001477F6"/>
    <w:rsid w:val="00153A9F"/>
    <w:rsid w:val="00155607"/>
    <w:rsid w:val="001611BD"/>
    <w:rsid w:val="00162DCC"/>
    <w:rsid w:val="00163BD3"/>
    <w:rsid w:val="001640F6"/>
    <w:rsid w:val="00164DD3"/>
    <w:rsid w:val="0017078E"/>
    <w:rsid w:val="0017112B"/>
    <w:rsid w:val="00171265"/>
    <w:rsid w:val="00171552"/>
    <w:rsid w:val="00172A1F"/>
    <w:rsid w:val="00174301"/>
    <w:rsid w:val="001750A3"/>
    <w:rsid w:val="001762F4"/>
    <w:rsid w:val="00177519"/>
    <w:rsid w:val="001801EA"/>
    <w:rsid w:val="001811C5"/>
    <w:rsid w:val="00183A30"/>
    <w:rsid w:val="00184F27"/>
    <w:rsid w:val="0018642E"/>
    <w:rsid w:val="00191166"/>
    <w:rsid w:val="00191B33"/>
    <w:rsid w:val="0019203E"/>
    <w:rsid w:val="001928E7"/>
    <w:rsid w:val="00194B6D"/>
    <w:rsid w:val="00195E05"/>
    <w:rsid w:val="001970F6"/>
    <w:rsid w:val="001A53F1"/>
    <w:rsid w:val="001A7509"/>
    <w:rsid w:val="001B2162"/>
    <w:rsid w:val="001B46F1"/>
    <w:rsid w:val="001C0E77"/>
    <w:rsid w:val="001C166C"/>
    <w:rsid w:val="001C1972"/>
    <w:rsid w:val="001C3F95"/>
    <w:rsid w:val="001C41A8"/>
    <w:rsid w:val="001C7B84"/>
    <w:rsid w:val="001C7B96"/>
    <w:rsid w:val="001D0C78"/>
    <w:rsid w:val="001D1A2D"/>
    <w:rsid w:val="001D213B"/>
    <w:rsid w:val="001D63D2"/>
    <w:rsid w:val="001D661E"/>
    <w:rsid w:val="001D74ED"/>
    <w:rsid w:val="001E3D07"/>
    <w:rsid w:val="001E560C"/>
    <w:rsid w:val="001E5EDD"/>
    <w:rsid w:val="001F33D1"/>
    <w:rsid w:val="001F38B2"/>
    <w:rsid w:val="001F4169"/>
    <w:rsid w:val="001F43C2"/>
    <w:rsid w:val="001F501E"/>
    <w:rsid w:val="001F5BEB"/>
    <w:rsid w:val="001F73BE"/>
    <w:rsid w:val="00201C13"/>
    <w:rsid w:val="0020390F"/>
    <w:rsid w:val="00204E2F"/>
    <w:rsid w:val="002057F1"/>
    <w:rsid w:val="00210B1D"/>
    <w:rsid w:val="00210C76"/>
    <w:rsid w:val="002116EF"/>
    <w:rsid w:val="002141A9"/>
    <w:rsid w:val="00221CD4"/>
    <w:rsid w:val="00223F87"/>
    <w:rsid w:val="00224328"/>
    <w:rsid w:val="00225672"/>
    <w:rsid w:val="00227142"/>
    <w:rsid w:val="002272B2"/>
    <w:rsid w:val="00231969"/>
    <w:rsid w:val="00231D1C"/>
    <w:rsid w:val="00234427"/>
    <w:rsid w:val="00234782"/>
    <w:rsid w:val="00236B82"/>
    <w:rsid w:val="002415FC"/>
    <w:rsid w:val="00242143"/>
    <w:rsid w:val="00242326"/>
    <w:rsid w:val="0024322E"/>
    <w:rsid w:val="002434A2"/>
    <w:rsid w:val="002438F0"/>
    <w:rsid w:val="00246815"/>
    <w:rsid w:val="00247147"/>
    <w:rsid w:val="00250073"/>
    <w:rsid w:val="00251959"/>
    <w:rsid w:val="00253BD4"/>
    <w:rsid w:val="00264015"/>
    <w:rsid w:val="0026532E"/>
    <w:rsid w:val="0026729A"/>
    <w:rsid w:val="0026766A"/>
    <w:rsid w:val="0027061D"/>
    <w:rsid w:val="00272DB3"/>
    <w:rsid w:val="0027447B"/>
    <w:rsid w:val="00274678"/>
    <w:rsid w:val="00281A76"/>
    <w:rsid w:val="002858EE"/>
    <w:rsid w:val="00285B4D"/>
    <w:rsid w:val="0029600E"/>
    <w:rsid w:val="00296017"/>
    <w:rsid w:val="0029639E"/>
    <w:rsid w:val="0029778D"/>
    <w:rsid w:val="002A0806"/>
    <w:rsid w:val="002A286A"/>
    <w:rsid w:val="002A5119"/>
    <w:rsid w:val="002A7CCA"/>
    <w:rsid w:val="002B0143"/>
    <w:rsid w:val="002B11D6"/>
    <w:rsid w:val="002B2338"/>
    <w:rsid w:val="002B403C"/>
    <w:rsid w:val="002B724D"/>
    <w:rsid w:val="002B7AB7"/>
    <w:rsid w:val="002C29A8"/>
    <w:rsid w:val="002C2B50"/>
    <w:rsid w:val="002C5AB2"/>
    <w:rsid w:val="002C6A7F"/>
    <w:rsid w:val="002D6A05"/>
    <w:rsid w:val="002D7CA9"/>
    <w:rsid w:val="002E2122"/>
    <w:rsid w:val="002E25AD"/>
    <w:rsid w:val="002E3DBE"/>
    <w:rsid w:val="002E7490"/>
    <w:rsid w:val="002E7FAD"/>
    <w:rsid w:val="002F4BF2"/>
    <w:rsid w:val="002F5EED"/>
    <w:rsid w:val="002F7A28"/>
    <w:rsid w:val="00300392"/>
    <w:rsid w:val="0030264C"/>
    <w:rsid w:val="00303ECD"/>
    <w:rsid w:val="0030420C"/>
    <w:rsid w:val="0030451C"/>
    <w:rsid w:val="0030632E"/>
    <w:rsid w:val="00311B83"/>
    <w:rsid w:val="003122DB"/>
    <w:rsid w:val="00312522"/>
    <w:rsid w:val="00316CAF"/>
    <w:rsid w:val="0032402A"/>
    <w:rsid w:val="00325989"/>
    <w:rsid w:val="0032793D"/>
    <w:rsid w:val="00333472"/>
    <w:rsid w:val="003347F4"/>
    <w:rsid w:val="0033771E"/>
    <w:rsid w:val="00337B5D"/>
    <w:rsid w:val="00344318"/>
    <w:rsid w:val="00344D1E"/>
    <w:rsid w:val="003453EB"/>
    <w:rsid w:val="00346BEE"/>
    <w:rsid w:val="00346C74"/>
    <w:rsid w:val="00346CEC"/>
    <w:rsid w:val="00350681"/>
    <w:rsid w:val="00351A82"/>
    <w:rsid w:val="00352AB1"/>
    <w:rsid w:val="00353F0D"/>
    <w:rsid w:val="00355558"/>
    <w:rsid w:val="00355582"/>
    <w:rsid w:val="00357B4A"/>
    <w:rsid w:val="00361503"/>
    <w:rsid w:val="00362D61"/>
    <w:rsid w:val="00363068"/>
    <w:rsid w:val="00365EA9"/>
    <w:rsid w:val="00367F8C"/>
    <w:rsid w:val="00373CB0"/>
    <w:rsid w:val="00374FAB"/>
    <w:rsid w:val="00375407"/>
    <w:rsid w:val="00376731"/>
    <w:rsid w:val="00377D58"/>
    <w:rsid w:val="00381DF0"/>
    <w:rsid w:val="00382AD4"/>
    <w:rsid w:val="00387C16"/>
    <w:rsid w:val="00393C16"/>
    <w:rsid w:val="00394C10"/>
    <w:rsid w:val="00395FD8"/>
    <w:rsid w:val="0039641E"/>
    <w:rsid w:val="003A01F1"/>
    <w:rsid w:val="003A14B8"/>
    <w:rsid w:val="003A1D59"/>
    <w:rsid w:val="003A2627"/>
    <w:rsid w:val="003B438F"/>
    <w:rsid w:val="003B75C1"/>
    <w:rsid w:val="003B7C58"/>
    <w:rsid w:val="003C0483"/>
    <w:rsid w:val="003C0984"/>
    <w:rsid w:val="003C0B2E"/>
    <w:rsid w:val="003C724A"/>
    <w:rsid w:val="003C785C"/>
    <w:rsid w:val="003C79AC"/>
    <w:rsid w:val="003D036C"/>
    <w:rsid w:val="003D2D4B"/>
    <w:rsid w:val="003D33E7"/>
    <w:rsid w:val="003D4A6F"/>
    <w:rsid w:val="003D4BA1"/>
    <w:rsid w:val="003D6CA5"/>
    <w:rsid w:val="003E3CE4"/>
    <w:rsid w:val="003E41EB"/>
    <w:rsid w:val="003E52FF"/>
    <w:rsid w:val="003F1A9D"/>
    <w:rsid w:val="003F5837"/>
    <w:rsid w:val="00402273"/>
    <w:rsid w:val="004053A1"/>
    <w:rsid w:val="004062BC"/>
    <w:rsid w:val="00411CD6"/>
    <w:rsid w:val="00411FBF"/>
    <w:rsid w:val="004147A9"/>
    <w:rsid w:val="0041665F"/>
    <w:rsid w:val="00416B4D"/>
    <w:rsid w:val="00421194"/>
    <w:rsid w:val="00421B5E"/>
    <w:rsid w:val="00421BCF"/>
    <w:rsid w:val="00423CC2"/>
    <w:rsid w:val="00423DD8"/>
    <w:rsid w:val="00434A80"/>
    <w:rsid w:val="00436E97"/>
    <w:rsid w:val="0043732D"/>
    <w:rsid w:val="00437CDD"/>
    <w:rsid w:val="00446F1A"/>
    <w:rsid w:val="004501C3"/>
    <w:rsid w:val="004522A8"/>
    <w:rsid w:val="00457D8E"/>
    <w:rsid w:val="004629D0"/>
    <w:rsid w:val="00463D18"/>
    <w:rsid w:val="004640A6"/>
    <w:rsid w:val="00466FB8"/>
    <w:rsid w:val="00471EE7"/>
    <w:rsid w:val="00473552"/>
    <w:rsid w:val="004770D9"/>
    <w:rsid w:val="00477E75"/>
    <w:rsid w:val="00483753"/>
    <w:rsid w:val="00485E49"/>
    <w:rsid w:val="00497DDE"/>
    <w:rsid w:val="004A3F05"/>
    <w:rsid w:val="004B0F64"/>
    <w:rsid w:val="004B57C5"/>
    <w:rsid w:val="004B6BF8"/>
    <w:rsid w:val="004B750F"/>
    <w:rsid w:val="004B7B9A"/>
    <w:rsid w:val="004B7F97"/>
    <w:rsid w:val="004C5309"/>
    <w:rsid w:val="004D510D"/>
    <w:rsid w:val="004D5387"/>
    <w:rsid w:val="004D740D"/>
    <w:rsid w:val="004E5FB2"/>
    <w:rsid w:val="004E7B99"/>
    <w:rsid w:val="004F01B4"/>
    <w:rsid w:val="004F16D4"/>
    <w:rsid w:val="004F26D3"/>
    <w:rsid w:val="004F42EC"/>
    <w:rsid w:val="004F75B5"/>
    <w:rsid w:val="00503A3A"/>
    <w:rsid w:val="00503F7F"/>
    <w:rsid w:val="005070A2"/>
    <w:rsid w:val="005077C3"/>
    <w:rsid w:val="00507F01"/>
    <w:rsid w:val="00512295"/>
    <w:rsid w:val="00514BD7"/>
    <w:rsid w:val="00515954"/>
    <w:rsid w:val="00515ACE"/>
    <w:rsid w:val="00521ACB"/>
    <w:rsid w:val="005222BA"/>
    <w:rsid w:val="0052475E"/>
    <w:rsid w:val="00525FCF"/>
    <w:rsid w:val="00532089"/>
    <w:rsid w:val="005350D5"/>
    <w:rsid w:val="005355C0"/>
    <w:rsid w:val="00542794"/>
    <w:rsid w:val="0054323D"/>
    <w:rsid w:val="00543B79"/>
    <w:rsid w:val="00544787"/>
    <w:rsid w:val="00544CD9"/>
    <w:rsid w:val="00546242"/>
    <w:rsid w:val="005477D1"/>
    <w:rsid w:val="005513FB"/>
    <w:rsid w:val="005560B2"/>
    <w:rsid w:val="0055705A"/>
    <w:rsid w:val="0056795E"/>
    <w:rsid w:val="00567C12"/>
    <w:rsid w:val="0057087C"/>
    <w:rsid w:val="0057138D"/>
    <w:rsid w:val="00571FFB"/>
    <w:rsid w:val="00572B46"/>
    <w:rsid w:val="00574092"/>
    <w:rsid w:val="00580E51"/>
    <w:rsid w:val="00580F8C"/>
    <w:rsid w:val="00584D2D"/>
    <w:rsid w:val="00586898"/>
    <w:rsid w:val="00586D68"/>
    <w:rsid w:val="00590BC9"/>
    <w:rsid w:val="005A18BA"/>
    <w:rsid w:val="005A7A3A"/>
    <w:rsid w:val="005B524F"/>
    <w:rsid w:val="005B5A07"/>
    <w:rsid w:val="005B7F5E"/>
    <w:rsid w:val="005C128D"/>
    <w:rsid w:val="005C328C"/>
    <w:rsid w:val="005C58AA"/>
    <w:rsid w:val="005C6F13"/>
    <w:rsid w:val="005D4DAA"/>
    <w:rsid w:val="005D55A7"/>
    <w:rsid w:val="005E635A"/>
    <w:rsid w:val="005E7DFC"/>
    <w:rsid w:val="005F0486"/>
    <w:rsid w:val="005F40E6"/>
    <w:rsid w:val="005F5D6F"/>
    <w:rsid w:val="005F75B2"/>
    <w:rsid w:val="00601892"/>
    <w:rsid w:val="00604ABE"/>
    <w:rsid w:val="00606099"/>
    <w:rsid w:val="006111B6"/>
    <w:rsid w:val="00611BCE"/>
    <w:rsid w:val="0061270B"/>
    <w:rsid w:val="006127A6"/>
    <w:rsid w:val="006141D6"/>
    <w:rsid w:val="00623DBF"/>
    <w:rsid w:val="00623FF5"/>
    <w:rsid w:val="0062449E"/>
    <w:rsid w:val="0062509F"/>
    <w:rsid w:val="0062591F"/>
    <w:rsid w:val="00630353"/>
    <w:rsid w:val="00630606"/>
    <w:rsid w:val="006308F3"/>
    <w:rsid w:val="00630C8B"/>
    <w:rsid w:val="00633C08"/>
    <w:rsid w:val="00633E25"/>
    <w:rsid w:val="006401FC"/>
    <w:rsid w:val="00641321"/>
    <w:rsid w:val="00644881"/>
    <w:rsid w:val="00647B00"/>
    <w:rsid w:val="0065235C"/>
    <w:rsid w:val="00652B8D"/>
    <w:rsid w:val="00665CDE"/>
    <w:rsid w:val="00666588"/>
    <w:rsid w:val="006667EB"/>
    <w:rsid w:val="00671863"/>
    <w:rsid w:val="00676945"/>
    <w:rsid w:val="00677C3C"/>
    <w:rsid w:val="0068262B"/>
    <w:rsid w:val="00682A99"/>
    <w:rsid w:val="00682F8F"/>
    <w:rsid w:val="0068339A"/>
    <w:rsid w:val="00683C9F"/>
    <w:rsid w:val="00690B9D"/>
    <w:rsid w:val="0069193F"/>
    <w:rsid w:val="00692548"/>
    <w:rsid w:val="006939F9"/>
    <w:rsid w:val="00696B1F"/>
    <w:rsid w:val="006A0591"/>
    <w:rsid w:val="006A5D5B"/>
    <w:rsid w:val="006A627B"/>
    <w:rsid w:val="006A63D0"/>
    <w:rsid w:val="006B03E3"/>
    <w:rsid w:val="006B37B5"/>
    <w:rsid w:val="006B3D78"/>
    <w:rsid w:val="006B7219"/>
    <w:rsid w:val="006C208D"/>
    <w:rsid w:val="006C50EE"/>
    <w:rsid w:val="006C5803"/>
    <w:rsid w:val="006C65E0"/>
    <w:rsid w:val="006D16F1"/>
    <w:rsid w:val="006D1C88"/>
    <w:rsid w:val="006E03E3"/>
    <w:rsid w:val="006E29A0"/>
    <w:rsid w:val="006E47B4"/>
    <w:rsid w:val="006F00BF"/>
    <w:rsid w:val="006F176B"/>
    <w:rsid w:val="006F56B9"/>
    <w:rsid w:val="006F5D1D"/>
    <w:rsid w:val="006F7396"/>
    <w:rsid w:val="00703371"/>
    <w:rsid w:val="00705B55"/>
    <w:rsid w:val="00706EF7"/>
    <w:rsid w:val="0070763A"/>
    <w:rsid w:val="007222EE"/>
    <w:rsid w:val="00722F4F"/>
    <w:rsid w:val="00726F04"/>
    <w:rsid w:val="00727190"/>
    <w:rsid w:val="00727DA1"/>
    <w:rsid w:val="007373CA"/>
    <w:rsid w:val="007464E3"/>
    <w:rsid w:val="00747421"/>
    <w:rsid w:val="00747914"/>
    <w:rsid w:val="00747D0F"/>
    <w:rsid w:val="00753434"/>
    <w:rsid w:val="0076155B"/>
    <w:rsid w:val="007635A2"/>
    <w:rsid w:val="00767578"/>
    <w:rsid w:val="00767791"/>
    <w:rsid w:val="00770029"/>
    <w:rsid w:val="00771638"/>
    <w:rsid w:val="007723A4"/>
    <w:rsid w:val="007727EA"/>
    <w:rsid w:val="00783535"/>
    <w:rsid w:val="00784829"/>
    <w:rsid w:val="007855F6"/>
    <w:rsid w:val="00790611"/>
    <w:rsid w:val="007906CC"/>
    <w:rsid w:val="00793472"/>
    <w:rsid w:val="007A037A"/>
    <w:rsid w:val="007A35FE"/>
    <w:rsid w:val="007A71B6"/>
    <w:rsid w:val="007B12D3"/>
    <w:rsid w:val="007B3386"/>
    <w:rsid w:val="007C2030"/>
    <w:rsid w:val="007C3DDE"/>
    <w:rsid w:val="007D2AE3"/>
    <w:rsid w:val="007D3ADF"/>
    <w:rsid w:val="007D55B6"/>
    <w:rsid w:val="007D6AF1"/>
    <w:rsid w:val="007D766C"/>
    <w:rsid w:val="007E1BBB"/>
    <w:rsid w:val="007E7661"/>
    <w:rsid w:val="007F1501"/>
    <w:rsid w:val="007F1505"/>
    <w:rsid w:val="007F5135"/>
    <w:rsid w:val="00801EB1"/>
    <w:rsid w:val="008023AE"/>
    <w:rsid w:val="0080525B"/>
    <w:rsid w:val="00807BD5"/>
    <w:rsid w:val="00814F0E"/>
    <w:rsid w:val="00816A3A"/>
    <w:rsid w:val="00817C03"/>
    <w:rsid w:val="008203D2"/>
    <w:rsid w:val="008210FE"/>
    <w:rsid w:val="00826602"/>
    <w:rsid w:val="00826A40"/>
    <w:rsid w:val="00833C80"/>
    <w:rsid w:val="00834BBA"/>
    <w:rsid w:val="008413F9"/>
    <w:rsid w:val="00842E18"/>
    <w:rsid w:val="008451E1"/>
    <w:rsid w:val="0085684A"/>
    <w:rsid w:val="008602A1"/>
    <w:rsid w:val="008623C9"/>
    <w:rsid w:val="0087172B"/>
    <w:rsid w:val="00873600"/>
    <w:rsid w:val="008743C2"/>
    <w:rsid w:val="00876266"/>
    <w:rsid w:val="008838B3"/>
    <w:rsid w:val="0089023B"/>
    <w:rsid w:val="008A1BCF"/>
    <w:rsid w:val="008A395C"/>
    <w:rsid w:val="008A4863"/>
    <w:rsid w:val="008B264C"/>
    <w:rsid w:val="008B5190"/>
    <w:rsid w:val="008B5B1D"/>
    <w:rsid w:val="008B5FC2"/>
    <w:rsid w:val="008C09B0"/>
    <w:rsid w:val="008D3A51"/>
    <w:rsid w:val="008D6728"/>
    <w:rsid w:val="008E0102"/>
    <w:rsid w:val="008E5276"/>
    <w:rsid w:val="008E5DC4"/>
    <w:rsid w:val="008F060B"/>
    <w:rsid w:val="008F1D35"/>
    <w:rsid w:val="008F2C43"/>
    <w:rsid w:val="008F2E53"/>
    <w:rsid w:val="008F6140"/>
    <w:rsid w:val="0090127C"/>
    <w:rsid w:val="00903970"/>
    <w:rsid w:val="009041DF"/>
    <w:rsid w:val="009051E4"/>
    <w:rsid w:val="009061F8"/>
    <w:rsid w:val="009066FA"/>
    <w:rsid w:val="009105E3"/>
    <w:rsid w:val="00916975"/>
    <w:rsid w:val="00920F2B"/>
    <w:rsid w:val="0092110D"/>
    <w:rsid w:val="00923AE9"/>
    <w:rsid w:val="009240B6"/>
    <w:rsid w:val="0092644E"/>
    <w:rsid w:val="009279F6"/>
    <w:rsid w:val="0093031E"/>
    <w:rsid w:val="00931BF3"/>
    <w:rsid w:val="009347EC"/>
    <w:rsid w:val="00934850"/>
    <w:rsid w:val="00937D84"/>
    <w:rsid w:val="00941D77"/>
    <w:rsid w:val="00947739"/>
    <w:rsid w:val="00950BBA"/>
    <w:rsid w:val="0095434D"/>
    <w:rsid w:val="00960418"/>
    <w:rsid w:val="00962E7D"/>
    <w:rsid w:val="00965C9F"/>
    <w:rsid w:val="0097557A"/>
    <w:rsid w:val="009758DC"/>
    <w:rsid w:val="00985C06"/>
    <w:rsid w:val="009A76FA"/>
    <w:rsid w:val="009B2C2F"/>
    <w:rsid w:val="009B4C17"/>
    <w:rsid w:val="009C0421"/>
    <w:rsid w:val="009C0AFC"/>
    <w:rsid w:val="009C19CF"/>
    <w:rsid w:val="009C4072"/>
    <w:rsid w:val="009C58D2"/>
    <w:rsid w:val="009C639E"/>
    <w:rsid w:val="009D4FD6"/>
    <w:rsid w:val="009E48B5"/>
    <w:rsid w:val="009F664C"/>
    <w:rsid w:val="00A0059F"/>
    <w:rsid w:val="00A0625B"/>
    <w:rsid w:val="00A0701B"/>
    <w:rsid w:val="00A07B80"/>
    <w:rsid w:val="00A1669B"/>
    <w:rsid w:val="00A2154A"/>
    <w:rsid w:val="00A23D2F"/>
    <w:rsid w:val="00A24372"/>
    <w:rsid w:val="00A27F84"/>
    <w:rsid w:val="00A30103"/>
    <w:rsid w:val="00A3330B"/>
    <w:rsid w:val="00A34FC1"/>
    <w:rsid w:val="00A46E54"/>
    <w:rsid w:val="00A4795B"/>
    <w:rsid w:val="00A47DCA"/>
    <w:rsid w:val="00A529C1"/>
    <w:rsid w:val="00A53E35"/>
    <w:rsid w:val="00A55DD7"/>
    <w:rsid w:val="00A57E31"/>
    <w:rsid w:val="00A61A2E"/>
    <w:rsid w:val="00A62209"/>
    <w:rsid w:val="00A62617"/>
    <w:rsid w:val="00A65584"/>
    <w:rsid w:val="00A74B1C"/>
    <w:rsid w:val="00A75E23"/>
    <w:rsid w:val="00A774E5"/>
    <w:rsid w:val="00A810AA"/>
    <w:rsid w:val="00A827B4"/>
    <w:rsid w:val="00A868A4"/>
    <w:rsid w:val="00A90F9A"/>
    <w:rsid w:val="00A9306D"/>
    <w:rsid w:val="00A93C11"/>
    <w:rsid w:val="00A95710"/>
    <w:rsid w:val="00A962D2"/>
    <w:rsid w:val="00AA1814"/>
    <w:rsid w:val="00AA1DF6"/>
    <w:rsid w:val="00AA22BA"/>
    <w:rsid w:val="00AA2C2D"/>
    <w:rsid w:val="00AA43A8"/>
    <w:rsid w:val="00AA4DB3"/>
    <w:rsid w:val="00AA6938"/>
    <w:rsid w:val="00AA7349"/>
    <w:rsid w:val="00AB0576"/>
    <w:rsid w:val="00AB1230"/>
    <w:rsid w:val="00AB3DD4"/>
    <w:rsid w:val="00AB5F29"/>
    <w:rsid w:val="00AB63E5"/>
    <w:rsid w:val="00AB7643"/>
    <w:rsid w:val="00AC0923"/>
    <w:rsid w:val="00AC6DD7"/>
    <w:rsid w:val="00AC6E4D"/>
    <w:rsid w:val="00AE2B5D"/>
    <w:rsid w:val="00AE524A"/>
    <w:rsid w:val="00AF0C35"/>
    <w:rsid w:val="00AF188D"/>
    <w:rsid w:val="00AF3F33"/>
    <w:rsid w:val="00AF544C"/>
    <w:rsid w:val="00AF7A16"/>
    <w:rsid w:val="00B01640"/>
    <w:rsid w:val="00B0172B"/>
    <w:rsid w:val="00B139AA"/>
    <w:rsid w:val="00B16E7F"/>
    <w:rsid w:val="00B23556"/>
    <w:rsid w:val="00B25847"/>
    <w:rsid w:val="00B2775E"/>
    <w:rsid w:val="00B3404A"/>
    <w:rsid w:val="00B36CC4"/>
    <w:rsid w:val="00B36EC9"/>
    <w:rsid w:val="00B40DC2"/>
    <w:rsid w:val="00B40E81"/>
    <w:rsid w:val="00B423A2"/>
    <w:rsid w:val="00B44FCE"/>
    <w:rsid w:val="00B4673E"/>
    <w:rsid w:val="00B5115C"/>
    <w:rsid w:val="00B53E1B"/>
    <w:rsid w:val="00B54ACB"/>
    <w:rsid w:val="00B54FCA"/>
    <w:rsid w:val="00B55171"/>
    <w:rsid w:val="00B55BE4"/>
    <w:rsid w:val="00B56EAE"/>
    <w:rsid w:val="00B64879"/>
    <w:rsid w:val="00B71985"/>
    <w:rsid w:val="00B71AC2"/>
    <w:rsid w:val="00B81D8F"/>
    <w:rsid w:val="00B84CF1"/>
    <w:rsid w:val="00B869B0"/>
    <w:rsid w:val="00B90668"/>
    <w:rsid w:val="00B906AD"/>
    <w:rsid w:val="00B9109D"/>
    <w:rsid w:val="00B91DE3"/>
    <w:rsid w:val="00B928A4"/>
    <w:rsid w:val="00B930D6"/>
    <w:rsid w:val="00B9311E"/>
    <w:rsid w:val="00B94178"/>
    <w:rsid w:val="00B94434"/>
    <w:rsid w:val="00B9554F"/>
    <w:rsid w:val="00B964B6"/>
    <w:rsid w:val="00BA14BB"/>
    <w:rsid w:val="00BA20C5"/>
    <w:rsid w:val="00BA38E6"/>
    <w:rsid w:val="00BB0051"/>
    <w:rsid w:val="00BB24D0"/>
    <w:rsid w:val="00BB4763"/>
    <w:rsid w:val="00BB77AF"/>
    <w:rsid w:val="00BC3F01"/>
    <w:rsid w:val="00BD1A09"/>
    <w:rsid w:val="00BD1AA6"/>
    <w:rsid w:val="00BD5F22"/>
    <w:rsid w:val="00BE0DE7"/>
    <w:rsid w:val="00BE128D"/>
    <w:rsid w:val="00BE65A8"/>
    <w:rsid w:val="00BF0F59"/>
    <w:rsid w:val="00BF0FF9"/>
    <w:rsid w:val="00BF3BC6"/>
    <w:rsid w:val="00BF4526"/>
    <w:rsid w:val="00BF5C80"/>
    <w:rsid w:val="00C00FD0"/>
    <w:rsid w:val="00C0232A"/>
    <w:rsid w:val="00C067EF"/>
    <w:rsid w:val="00C06DF2"/>
    <w:rsid w:val="00C12795"/>
    <w:rsid w:val="00C13865"/>
    <w:rsid w:val="00C1625B"/>
    <w:rsid w:val="00C200AD"/>
    <w:rsid w:val="00C22701"/>
    <w:rsid w:val="00C233C7"/>
    <w:rsid w:val="00C238C5"/>
    <w:rsid w:val="00C25450"/>
    <w:rsid w:val="00C2596F"/>
    <w:rsid w:val="00C31A8C"/>
    <w:rsid w:val="00C601F2"/>
    <w:rsid w:val="00C62FB2"/>
    <w:rsid w:val="00C642E7"/>
    <w:rsid w:val="00C65A4E"/>
    <w:rsid w:val="00C6687C"/>
    <w:rsid w:val="00C67592"/>
    <w:rsid w:val="00C7064C"/>
    <w:rsid w:val="00C7173F"/>
    <w:rsid w:val="00C82F0B"/>
    <w:rsid w:val="00C87D6B"/>
    <w:rsid w:val="00C90923"/>
    <w:rsid w:val="00C915AC"/>
    <w:rsid w:val="00C91EAD"/>
    <w:rsid w:val="00C9445A"/>
    <w:rsid w:val="00CA2F64"/>
    <w:rsid w:val="00CA6D72"/>
    <w:rsid w:val="00CA7431"/>
    <w:rsid w:val="00CB59EF"/>
    <w:rsid w:val="00CB5C72"/>
    <w:rsid w:val="00CC1266"/>
    <w:rsid w:val="00CC12FD"/>
    <w:rsid w:val="00CC1525"/>
    <w:rsid w:val="00CC2AFF"/>
    <w:rsid w:val="00CC3AD0"/>
    <w:rsid w:val="00CC3F4A"/>
    <w:rsid w:val="00CD3DA2"/>
    <w:rsid w:val="00CD70C5"/>
    <w:rsid w:val="00CD7D82"/>
    <w:rsid w:val="00CE0144"/>
    <w:rsid w:val="00CE01F5"/>
    <w:rsid w:val="00CE5DE4"/>
    <w:rsid w:val="00CE5F54"/>
    <w:rsid w:val="00CF202D"/>
    <w:rsid w:val="00D03705"/>
    <w:rsid w:val="00D03E88"/>
    <w:rsid w:val="00D0480E"/>
    <w:rsid w:val="00D05E2B"/>
    <w:rsid w:val="00D07740"/>
    <w:rsid w:val="00D12768"/>
    <w:rsid w:val="00D16BAE"/>
    <w:rsid w:val="00D175FC"/>
    <w:rsid w:val="00D176A5"/>
    <w:rsid w:val="00D212FF"/>
    <w:rsid w:val="00D224CC"/>
    <w:rsid w:val="00D23E64"/>
    <w:rsid w:val="00D24063"/>
    <w:rsid w:val="00D24BF8"/>
    <w:rsid w:val="00D266F3"/>
    <w:rsid w:val="00D27C8E"/>
    <w:rsid w:val="00D31C2E"/>
    <w:rsid w:val="00D32BD3"/>
    <w:rsid w:val="00D37BBE"/>
    <w:rsid w:val="00D37EFB"/>
    <w:rsid w:val="00D401DE"/>
    <w:rsid w:val="00D41698"/>
    <w:rsid w:val="00D43EE9"/>
    <w:rsid w:val="00D44DA6"/>
    <w:rsid w:val="00D5554A"/>
    <w:rsid w:val="00D559A6"/>
    <w:rsid w:val="00D56724"/>
    <w:rsid w:val="00D621E3"/>
    <w:rsid w:val="00D62A90"/>
    <w:rsid w:val="00D65FD8"/>
    <w:rsid w:val="00D66AF7"/>
    <w:rsid w:val="00D66E6B"/>
    <w:rsid w:val="00D678F7"/>
    <w:rsid w:val="00D701F8"/>
    <w:rsid w:val="00D7300E"/>
    <w:rsid w:val="00D758FF"/>
    <w:rsid w:val="00D760C8"/>
    <w:rsid w:val="00D76129"/>
    <w:rsid w:val="00D767F3"/>
    <w:rsid w:val="00D77ADE"/>
    <w:rsid w:val="00D8046D"/>
    <w:rsid w:val="00D82690"/>
    <w:rsid w:val="00D82A9E"/>
    <w:rsid w:val="00D945A6"/>
    <w:rsid w:val="00D950E2"/>
    <w:rsid w:val="00D95B69"/>
    <w:rsid w:val="00D977F1"/>
    <w:rsid w:val="00DA1404"/>
    <w:rsid w:val="00DA3A07"/>
    <w:rsid w:val="00DA5E35"/>
    <w:rsid w:val="00DA6478"/>
    <w:rsid w:val="00DA67A1"/>
    <w:rsid w:val="00DA74BE"/>
    <w:rsid w:val="00DA7916"/>
    <w:rsid w:val="00DB1D95"/>
    <w:rsid w:val="00DB5F04"/>
    <w:rsid w:val="00DB6C80"/>
    <w:rsid w:val="00DC72F0"/>
    <w:rsid w:val="00DD55BA"/>
    <w:rsid w:val="00DD5FFB"/>
    <w:rsid w:val="00DD63EF"/>
    <w:rsid w:val="00DE083E"/>
    <w:rsid w:val="00DE1BCF"/>
    <w:rsid w:val="00DE5A5E"/>
    <w:rsid w:val="00DF042C"/>
    <w:rsid w:val="00DF14E9"/>
    <w:rsid w:val="00DF51D4"/>
    <w:rsid w:val="00E004B1"/>
    <w:rsid w:val="00E01FF2"/>
    <w:rsid w:val="00E04C89"/>
    <w:rsid w:val="00E10B4D"/>
    <w:rsid w:val="00E10DEA"/>
    <w:rsid w:val="00E1215F"/>
    <w:rsid w:val="00E15516"/>
    <w:rsid w:val="00E177B0"/>
    <w:rsid w:val="00E17A87"/>
    <w:rsid w:val="00E20E86"/>
    <w:rsid w:val="00E27362"/>
    <w:rsid w:val="00E27504"/>
    <w:rsid w:val="00E3270F"/>
    <w:rsid w:val="00E331EA"/>
    <w:rsid w:val="00E43904"/>
    <w:rsid w:val="00E45A6B"/>
    <w:rsid w:val="00E47633"/>
    <w:rsid w:val="00E50118"/>
    <w:rsid w:val="00E501EF"/>
    <w:rsid w:val="00E53F35"/>
    <w:rsid w:val="00E609A0"/>
    <w:rsid w:val="00E60B1C"/>
    <w:rsid w:val="00E616E2"/>
    <w:rsid w:val="00E6179F"/>
    <w:rsid w:val="00E62848"/>
    <w:rsid w:val="00E63380"/>
    <w:rsid w:val="00E667DD"/>
    <w:rsid w:val="00E708A7"/>
    <w:rsid w:val="00E7584F"/>
    <w:rsid w:val="00E7688D"/>
    <w:rsid w:val="00E77452"/>
    <w:rsid w:val="00E8114D"/>
    <w:rsid w:val="00E87E06"/>
    <w:rsid w:val="00E90085"/>
    <w:rsid w:val="00E93898"/>
    <w:rsid w:val="00EA3293"/>
    <w:rsid w:val="00EB0DDD"/>
    <w:rsid w:val="00EB0F3A"/>
    <w:rsid w:val="00EB0FC1"/>
    <w:rsid w:val="00EB1EE4"/>
    <w:rsid w:val="00EB2A84"/>
    <w:rsid w:val="00EC0EB2"/>
    <w:rsid w:val="00EC157E"/>
    <w:rsid w:val="00EC1A16"/>
    <w:rsid w:val="00EC60CC"/>
    <w:rsid w:val="00EC7B3D"/>
    <w:rsid w:val="00ED1E19"/>
    <w:rsid w:val="00ED4382"/>
    <w:rsid w:val="00ED4EAB"/>
    <w:rsid w:val="00EE000A"/>
    <w:rsid w:val="00EE074E"/>
    <w:rsid w:val="00EE0928"/>
    <w:rsid w:val="00EE1C5C"/>
    <w:rsid w:val="00EE27E7"/>
    <w:rsid w:val="00EE3414"/>
    <w:rsid w:val="00EE34A1"/>
    <w:rsid w:val="00EE3771"/>
    <w:rsid w:val="00EE3C00"/>
    <w:rsid w:val="00EE66A5"/>
    <w:rsid w:val="00EE7845"/>
    <w:rsid w:val="00EF2A1B"/>
    <w:rsid w:val="00EF2DF0"/>
    <w:rsid w:val="00F01D32"/>
    <w:rsid w:val="00F022D9"/>
    <w:rsid w:val="00F02EFE"/>
    <w:rsid w:val="00F034F3"/>
    <w:rsid w:val="00F058DE"/>
    <w:rsid w:val="00F06121"/>
    <w:rsid w:val="00F079B4"/>
    <w:rsid w:val="00F1584D"/>
    <w:rsid w:val="00F2127E"/>
    <w:rsid w:val="00F24FC8"/>
    <w:rsid w:val="00F407B3"/>
    <w:rsid w:val="00F41E5B"/>
    <w:rsid w:val="00F42423"/>
    <w:rsid w:val="00F44A9F"/>
    <w:rsid w:val="00F45719"/>
    <w:rsid w:val="00F5119D"/>
    <w:rsid w:val="00F523D1"/>
    <w:rsid w:val="00F6268A"/>
    <w:rsid w:val="00F67BE0"/>
    <w:rsid w:val="00F71174"/>
    <w:rsid w:val="00F71785"/>
    <w:rsid w:val="00F75BA9"/>
    <w:rsid w:val="00F82654"/>
    <w:rsid w:val="00F828D3"/>
    <w:rsid w:val="00F833D3"/>
    <w:rsid w:val="00F841ED"/>
    <w:rsid w:val="00F84E5D"/>
    <w:rsid w:val="00F85ED1"/>
    <w:rsid w:val="00F913A3"/>
    <w:rsid w:val="00F931E3"/>
    <w:rsid w:val="00F93299"/>
    <w:rsid w:val="00F93372"/>
    <w:rsid w:val="00F9365C"/>
    <w:rsid w:val="00F95837"/>
    <w:rsid w:val="00F96C10"/>
    <w:rsid w:val="00FA367B"/>
    <w:rsid w:val="00FA3DD5"/>
    <w:rsid w:val="00FA41E4"/>
    <w:rsid w:val="00FA425C"/>
    <w:rsid w:val="00FA581B"/>
    <w:rsid w:val="00FA7C08"/>
    <w:rsid w:val="00FB1384"/>
    <w:rsid w:val="00FB228A"/>
    <w:rsid w:val="00FB32FA"/>
    <w:rsid w:val="00FC082A"/>
    <w:rsid w:val="00FC126A"/>
    <w:rsid w:val="00FC4937"/>
    <w:rsid w:val="00FC6224"/>
    <w:rsid w:val="00FC7501"/>
    <w:rsid w:val="00FD0A32"/>
    <w:rsid w:val="00FD2E6B"/>
    <w:rsid w:val="00FD39BC"/>
    <w:rsid w:val="00FD78FD"/>
    <w:rsid w:val="00FE5E15"/>
    <w:rsid w:val="00FE5EDD"/>
    <w:rsid w:val="00FF0E23"/>
    <w:rsid w:val="00FF0E77"/>
    <w:rsid w:val="00FF1DAB"/>
    <w:rsid w:val="00FF2759"/>
    <w:rsid w:val="00FF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3E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38C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238C5"/>
    <w:rPr>
      <w:b/>
      <w:bCs/>
    </w:rPr>
  </w:style>
  <w:style w:type="character" w:styleId="Odwoaniedokomentarza">
    <w:name w:val="annotation reference"/>
    <w:semiHidden/>
    <w:rsid w:val="00C238C5"/>
    <w:rPr>
      <w:sz w:val="16"/>
      <w:szCs w:val="16"/>
    </w:rPr>
  </w:style>
  <w:style w:type="paragraph" w:styleId="Tekstkomentarza">
    <w:name w:val="annotation text"/>
    <w:basedOn w:val="Normalny"/>
    <w:semiHidden/>
    <w:rsid w:val="00C238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238C5"/>
    <w:rPr>
      <w:b/>
      <w:bCs/>
    </w:rPr>
  </w:style>
  <w:style w:type="paragraph" w:styleId="Tekstdymka">
    <w:name w:val="Balloon Text"/>
    <w:basedOn w:val="Normalny"/>
    <w:semiHidden/>
    <w:rsid w:val="00C238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519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959"/>
    <w:pPr>
      <w:tabs>
        <w:tab w:val="center" w:pos="4536"/>
        <w:tab w:val="right" w:pos="9072"/>
      </w:tabs>
    </w:pPr>
  </w:style>
  <w:style w:type="paragraph" w:customStyle="1" w:styleId="WA4-norma">
    <w:name w:val="WA4-norma"/>
    <w:basedOn w:val="Normalny"/>
    <w:rsid w:val="00251959"/>
    <w:pPr>
      <w:spacing w:line="300" w:lineRule="exact"/>
      <w:jc w:val="both"/>
    </w:pPr>
    <w:rPr>
      <w:rFonts w:ascii="Verdana" w:hAnsi="Verdana"/>
      <w:sz w:val="1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2B0143"/>
    <w:pPr>
      <w:ind w:left="708"/>
    </w:pPr>
  </w:style>
  <w:style w:type="paragraph" w:customStyle="1" w:styleId="Default">
    <w:name w:val="Default"/>
    <w:rsid w:val="0024681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F00B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21194"/>
    <w:rPr>
      <w:sz w:val="24"/>
      <w:szCs w:val="24"/>
    </w:rPr>
  </w:style>
  <w:style w:type="character" w:styleId="Hipercze">
    <w:name w:val="Hyperlink"/>
    <w:uiPriority w:val="99"/>
    <w:rsid w:val="00D945A6"/>
    <w:rPr>
      <w:color w:val="0000FF"/>
      <w:u w:val="single"/>
    </w:rPr>
  </w:style>
  <w:style w:type="table" w:styleId="Tabela-Siatka">
    <w:name w:val="Table Grid"/>
    <w:basedOn w:val="Standardowy"/>
    <w:rsid w:val="00D32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0D3AD1"/>
    <w:pPr>
      <w:spacing w:after="120" w:line="240" w:lineRule="exact"/>
      <w:jc w:val="both"/>
    </w:pPr>
    <w:rPr>
      <w:rFonts w:ascii="Futura Bk" w:hAnsi="Futura Bk"/>
      <w:sz w:val="20"/>
      <w:szCs w:val="20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D3AD1"/>
    <w:rPr>
      <w:rFonts w:ascii="Futura Bk" w:hAnsi="Futura Bk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8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redit-agricole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0DCD3-ACE1-45F5-8773-22492044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2303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oferty specjalnej VIP</vt:lpstr>
    </vt:vector>
  </TitlesOfParts>
  <Company>Lukas Bank SA</Company>
  <LinksUpToDate>false</LinksUpToDate>
  <CharactersWithSpaces>16094</CharactersWithSpaces>
  <SharedDoc>false</SharedDoc>
  <HLinks>
    <vt:vector size="18" baseType="variant"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Files/Content.Outlook/AppData/Local/Microsoft/Windows/Temporary Internet Files/Content.Outlook/JGM34CAX/www.credit-agricole.pl</vt:lpwstr>
      </vt:variant>
      <vt:variant>
        <vt:lpwstr/>
      </vt:variant>
      <vt:variant>
        <vt:i4>7995430</vt:i4>
      </vt:variant>
      <vt:variant>
        <vt:i4>3</vt:i4>
      </vt:variant>
      <vt:variant>
        <vt:i4>0</vt:i4>
      </vt:variant>
      <vt:variant>
        <vt:i4>5</vt:i4>
      </vt:variant>
      <vt:variant>
        <vt:lpwstr>http://www.credit-agricole.pl/oszczedzaj-na-rachunkach</vt:lpwstr>
      </vt:variant>
      <vt:variant>
        <vt:lpwstr/>
      </vt:variant>
      <vt:variant>
        <vt:i4>7995430</vt:i4>
      </vt:variant>
      <vt:variant>
        <vt:i4>0</vt:i4>
      </vt:variant>
      <vt:variant>
        <vt:i4>0</vt:i4>
      </vt:variant>
      <vt:variant>
        <vt:i4>5</vt:i4>
      </vt:variant>
      <vt:variant>
        <vt:lpwstr>http://www.credit-agricole.pl/oszczedzaj-na-rachunkach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oferty specjalnej VIP</dc:title>
  <dc:creator>prietig</dc:creator>
  <cp:lastModifiedBy>basurma</cp:lastModifiedBy>
  <cp:revision>1</cp:revision>
  <cp:lastPrinted>2015-03-11T09:50:00Z</cp:lastPrinted>
  <dcterms:created xsi:type="dcterms:W3CDTF">2017-04-25T13:04:00Z</dcterms:created>
  <dcterms:modified xsi:type="dcterms:W3CDTF">2017-04-25T13:04:00Z</dcterms:modified>
</cp:coreProperties>
</file>